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9F8C" w14:textId="24C8D005" w:rsidR="00596DC1" w:rsidRPr="005B6D35" w:rsidRDefault="00596DC1" w:rsidP="00596DC1">
      <w:pPr>
        <w:ind w:left="567"/>
        <w:jc w:val="center"/>
        <w:outlineLvl w:val="1"/>
        <w:rPr>
          <w:rFonts w:ascii="Times New Roman" w:hAnsi="Times New Roman"/>
          <w:b/>
          <w:bCs/>
          <w:sz w:val="30"/>
          <w:szCs w:val="30"/>
          <w:lang w:val="id-ID" w:eastAsia="id-ID"/>
        </w:rPr>
      </w:pPr>
      <w:r>
        <w:rPr>
          <w:noProof/>
        </w:rPr>
        <w:drawing>
          <wp:anchor distT="0" distB="0" distL="114300" distR="114300" simplePos="0" relativeHeight="251673600" behindDoc="0" locked="0" layoutInCell="1" allowOverlap="1" wp14:anchorId="18BD82EC" wp14:editId="5CEDAB13">
            <wp:simplePos x="0" y="0"/>
            <wp:positionH relativeFrom="column">
              <wp:posOffset>0</wp:posOffset>
            </wp:positionH>
            <wp:positionV relativeFrom="paragraph">
              <wp:posOffset>-95250</wp:posOffset>
            </wp:positionV>
            <wp:extent cx="838200" cy="838200"/>
            <wp:effectExtent l="0" t="0" r="0" b="0"/>
            <wp:wrapNone/>
            <wp:docPr id="2" name="Picture 2" descr="C:\Users\Dell E5430\Downloads\LOGO JURNAL KEPERAWA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 E5430\Downloads\LOGO JURNAL KEPERAWAT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F00">
        <w:rPr>
          <w:noProof/>
        </w:rPr>
        <w:pict w14:anchorId="395462D0">
          <v:shapetype id="_x0000_t32" coordsize="21600,21600" o:spt="32" o:oned="t" path="m,l21600,21600e" filled="f">
            <v:path arrowok="t" fillok="f" o:connecttype="none"/>
            <o:lock v:ext="edit" shapetype="t"/>
          </v:shapetype>
          <v:shape id="_x0000_s1058" type="#_x0000_t32" style="position:absolute;left:0;text-align:left;margin-left:-3.45pt;margin-top:-11.25pt;width:454.3pt;height:0;z-index:251674624;visibility:visible;mso-wrap-distance-top:-3e-5mm;mso-wrap-distance-bottom:-3e-5mm;mso-position-horizontal-relative:text;mso-position-vertical-relative:text" strokeweight="1.25pt"/>
        </w:pict>
      </w:r>
      <w:r w:rsidRPr="005B6D35">
        <w:rPr>
          <w:rFonts w:ascii="Times New Roman" w:hAnsi="Times New Roman"/>
          <w:b/>
          <w:bCs/>
          <w:sz w:val="30"/>
          <w:szCs w:val="30"/>
          <w:lang w:val="id-ID" w:eastAsia="id-ID"/>
        </w:rPr>
        <w:t>JURNALKEPERAWATAN</w:t>
      </w:r>
    </w:p>
    <w:p w14:paraId="7078C3D4" w14:textId="77777777" w:rsidR="00596DC1" w:rsidRPr="005B6D35" w:rsidRDefault="001F7F00" w:rsidP="00596DC1">
      <w:pPr>
        <w:ind w:left="567"/>
        <w:jc w:val="center"/>
        <w:outlineLvl w:val="1"/>
        <w:rPr>
          <w:rFonts w:ascii="Times New Roman" w:hAnsi="Times New Roman"/>
          <w:b/>
          <w:bCs/>
          <w:lang w:val="id-ID" w:eastAsia="id-ID"/>
        </w:rPr>
      </w:pPr>
      <w:hyperlink r:id="rId9" w:history="1">
        <w:r w:rsidR="00596DC1" w:rsidRPr="005B6D35">
          <w:rPr>
            <w:rStyle w:val="Hyperlink"/>
            <w:rFonts w:ascii="Times New Roman" w:hAnsi="Times New Roman"/>
            <w:bCs/>
            <w:color w:val="auto"/>
            <w:u w:val="none"/>
            <w:lang w:val="id-ID" w:eastAsia="id-ID"/>
          </w:rPr>
          <w:t>https://stikesks-kendari.e-journal.id/JK</w:t>
        </w:r>
      </w:hyperlink>
    </w:p>
    <w:p w14:paraId="63FD9386" w14:textId="77777777" w:rsidR="00596DC1" w:rsidRPr="001529FB" w:rsidRDefault="00596DC1" w:rsidP="00596DC1">
      <w:pPr>
        <w:ind w:left="567"/>
        <w:jc w:val="center"/>
        <w:outlineLvl w:val="1"/>
        <w:rPr>
          <w:rFonts w:ascii="Times New Roman" w:hAnsi="Times New Roman"/>
          <w:bCs/>
          <w:lang w:eastAsia="id-ID"/>
        </w:rPr>
      </w:pPr>
      <w:r w:rsidRPr="005B6D35">
        <w:rPr>
          <w:rFonts w:ascii="Times New Roman" w:hAnsi="Times New Roman"/>
          <w:bCs/>
          <w:lang w:val="id-ID" w:eastAsia="id-ID"/>
        </w:rPr>
        <w:t>Volume</w:t>
      </w:r>
      <w:r w:rsidRPr="005B6D35">
        <w:rPr>
          <w:rFonts w:ascii="Times New Roman" w:hAnsi="Times New Roman"/>
          <w:bCs/>
          <w:lang w:eastAsia="id-ID"/>
        </w:rPr>
        <w:t xml:space="preserve"> </w:t>
      </w:r>
      <w:r>
        <w:rPr>
          <w:rFonts w:ascii="Times New Roman" w:hAnsi="Times New Roman"/>
          <w:bCs/>
          <w:lang w:eastAsia="id-ID"/>
        </w:rPr>
        <w:t>6</w:t>
      </w:r>
      <w:r w:rsidRPr="005B6D35">
        <w:rPr>
          <w:rFonts w:ascii="Times New Roman" w:hAnsi="Times New Roman"/>
          <w:bCs/>
          <w:lang w:val="id-ID" w:eastAsia="id-ID"/>
        </w:rPr>
        <w:t xml:space="preserve"> | Nomor </w:t>
      </w:r>
      <w:r>
        <w:rPr>
          <w:rFonts w:ascii="Times New Roman" w:hAnsi="Times New Roman"/>
          <w:bCs/>
          <w:lang w:eastAsia="id-ID"/>
        </w:rPr>
        <w:t xml:space="preserve">1 </w:t>
      </w:r>
      <w:r w:rsidRPr="005B6D35">
        <w:rPr>
          <w:rFonts w:ascii="Times New Roman" w:hAnsi="Times New Roman"/>
          <w:bCs/>
          <w:lang w:val="id-ID" w:eastAsia="id-ID"/>
        </w:rPr>
        <w:t xml:space="preserve">| </w:t>
      </w:r>
      <w:r>
        <w:rPr>
          <w:rFonts w:ascii="Times New Roman" w:hAnsi="Times New Roman"/>
          <w:bCs/>
          <w:lang w:eastAsia="id-ID"/>
        </w:rPr>
        <w:t xml:space="preserve">November </w:t>
      </w:r>
      <w:r w:rsidRPr="005B6D35">
        <w:rPr>
          <w:rFonts w:ascii="Times New Roman" w:hAnsi="Times New Roman"/>
          <w:bCs/>
          <w:lang w:val="id-ID" w:eastAsia="id-ID"/>
        </w:rPr>
        <w:t>|</w:t>
      </w:r>
      <w:r>
        <w:rPr>
          <w:rFonts w:ascii="Times New Roman" w:hAnsi="Times New Roman"/>
          <w:bCs/>
          <w:lang w:eastAsia="id-ID"/>
        </w:rPr>
        <w:t xml:space="preserve"> 2022</w:t>
      </w:r>
    </w:p>
    <w:p w14:paraId="12117118" w14:textId="77777777" w:rsidR="00596DC1" w:rsidRPr="005B6D35" w:rsidRDefault="00596DC1" w:rsidP="00596DC1">
      <w:pPr>
        <w:ind w:left="567"/>
        <w:jc w:val="center"/>
        <w:outlineLvl w:val="1"/>
        <w:rPr>
          <w:rFonts w:ascii="Times New Roman" w:hAnsi="Times New Roman"/>
          <w:lang w:val="id-ID"/>
        </w:rPr>
      </w:pPr>
      <w:r w:rsidRPr="005B6D35">
        <w:rPr>
          <w:rFonts w:ascii="Times New Roman" w:hAnsi="Times New Roman"/>
        </w:rPr>
        <w:t>ISSN: 2407-4801</w:t>
      </w:r>
    </w:p>
    <w:p w14:paraId="0B704093" w14:textId="77777777" w:rsidR="007507A5" w:rsidRPr="005B6D35" w:rsidRDefault="001F7F00" w:rsidP="007507A5">
      <w:pPr>
        <w:ind w:left="1134"/>
        <w:rPr>
          <w:rFonts w:ascii="Times New Roman" w:eastAsia="Arial Unicode MS" w:hAnsi="Times New Roman"/>
          <w:lang w:val="id-ID"/>
        </w:rPr>
      </w:pPr>
      <w:r>
        <w:rPr>
          <w:rFonts w:ascii="Times New Roman" w:hAnsi="Times New Roman"/>
          <w:noProof/>
        </w:rPr>
        <w:pict w14:anchorId="20212702">
          <v:shape id="Straight Arrow Connector 7" o:spid="_x0000_s1055" type="#_x0000_t32" style="position:absolute;left:0;text-align:left;margin-left:.3pt;margin-top:7.3pt;width:454.3pt;height:0;z-index:251671552;visibility:visible;mso-wrap-distance-top:-3e-5mm;mso-wrap-distance-bottom:-3e-5mm" strokeweight="1.25pt"/>
        </w:pict>
      </w:r>
    </w:p>
    <w:p w14:paraId="20705896" w14:textId="77777777" w:rsidR="00F155F0" w:rsidRPr="0082441E" w:rsidRDefault="00F155F0" w:rsidP="00F155F0">
      <w:pPr>
        <w:jc w:val="both"/>
        <w:rPr>
          <w:rFonts w:ascii="Times New Roman" w:eastAsia="Times New Roman" w:hAnsi="Times New Roman"/>
          <w:b/>
          <w:sz w:val="28"/>
          <w:szCs w:val="28"/>
          <w:bdr w:val="none" w:sz="0" w:space="0" w:color="auto" w:frame="1"/>
        </w:rPr>
      </w:pPr>
      <w:r w:rsidRPr="0082441E">
        <w:rPr>
          <w:rFonts w:ascii="Times New Roman" w:eastAsia="Times New Roman" w:hAnsi="Times New Roman"/>
          <w:b/>
          <w:sz w:val="28"/>
          <w:szCs w:val="28"/>
          <w:bdr w:val="none" w:sz="0" w:space="0" w:color="auto" w:frame="1"/>
        </w:rPr>
        <w:t>Gambaran</w:t>
      </w:r>
      <w:r w:rsidRPr="0082441E">
        <w:rPr>
          <w:rFonts w:ascii="Times New Roman" w:eastAsia="Times New Roman" w:hAnsi="Times New Roman"/>
          <w:b/>
          <w:sz w:val="28"/>
          <w:szCs w:val="28"/>
          <w:bdr w:val="none" w:sz="0" w:space="0" w:color="auto" w:frame="1"/>
          <w:lang w:val="id-ID"/>
        </w:rPr>
        <w:t xml:space="preserve"> </w:t>
      </w:r>
      <w:proofErr w:type="spellStart"/>
      <w:r w:rsidRPr="0082441E">
        <w:rPr>
          <w:rFonts w:ascii="Times New Roman" w:eastAsia="Times New Roman" w:hAnsi="Times New Roman"/>
          <w:b/>
          <w:sz w:val="28"/>
          <w:szCs w:val="28"/>
          <w:bdr w:val="none" w:sz="0" w:space="0" w:color="auto" w:frame="1"/>
        </w:rPr>
        <w:t>Pengetahuan</w:t>
      </w:r>
      <w:proofErr w:type="spellEnd"/>
      <w:r w:rsidRPr="0082441E">
        <w:rPr>
          <w:rFonts w:ascii="Times New Roman" w:eastAsia="Times New Roman" w:hAnsi="Times New Roman"/>
          <w:b/>
          <w:sz w:val="28"/>
          <w:szCs w:val="28"/>
          <w:bdr w:val="none" w:sz="0" w:space="0" w:color="auto" w:frame="1"/>
        </w:rPr>
        <w:t xml:space="preserve"> Orang </w:t>
      </w:r>
      <w:proofErr w:type="spellStart"/>
      <w:r w:rsidRPr="0082441E">
        <w:rPr>
          <w:rFonts w:ascii="Times New Roman" w:eastAsia="Times New Roman" w:hAnsi="Times New Roman"/>
          <w:b/>
          <w:sz w:val="28"/>
          <w:szCs w:val="28"/>
          <w:bdr w:val="none" w:sz="0" w:space="0" w:color="auto" w:frame="1"/>
        </w:rPr>
        <w:t>Tua</w:t>
      </w:r>
      <w:proofErr w:type="spellEnd"/>
      <w:r w:rsidRPr="0082441E">
        <w:rPr>
          <w:rFonts w:ascii="Times New Roman" w:eastAsia="Times New Roman" w:hAnsi="Times New Roman"/>
          <w:b/>
          <w:sz w:val="28"/>
          <w:szCs w:val="28"/>
          <w:bdr w:val="none" w:sz="0" w:space="0" w:color="auto" w:frame="1"/>
          <w:lang w:val="id-ID"/>
        </w:rPr>
        <w:t xml:space="preserve"> </w:t>
      </w:r>
      <w:proofErr w:type="spellStart"/>
      <w:r w:rsidRPr="0082441E">
        <w:rPr>
          <w:rFonts w:ascii="Times New Roman" w:eastAsia="Times New Roman" w:hAnsi="Times New Roman"/>
          <w:b/>
          <w:sz w:val="28"/>
          <w:szCs w:val="28"/>
          <w:bdr w:val="none" w:sz="0" w:space="0" w:color="auto" w:frame="1"/>
        </w:rPr>
        <w:t>Tentang</w:t>
      </w:r>
      <w:proofErr w:type="spellEnd"/>
      <w:r w:rsidRPr="0082441E">
        <w:rPr>
          <w:rFonts w:ascii="Times New Roman" w:eastAsia="Times New Roman" w:hAnsi="Times New Roman"/>
          <w:b/>
          <w:sz w:val="28"/>
          <w:szCs w:val="28"/>
          <w:bdr w:val="none" w:sz="0" w:space="0" w:color="auto" w:frame="1"/>
          <w:lang w:val="id-ID"/>
        </w:rPr>
        <w:t xml:space="preserve"> </w:t>
      </w:r>
      <w:proofErr w:type="spellStart"/>
      <w:r w:rsidRPr="0082441E">
        <w:rPr>
          <w:rFonts w:ascii="Times New Roman" w:eastAsia="Times New Roman" w:hAnsi="Times New Roman"/>
          <w:b/>
          <w:sz w:val="28"/>
          <w:szCs w:val="28"/>
          <w:bdr w:val="none" w:sz="0" w:space="0" w:color="auto" w:frame="1"/>
        </w:rPr>
        <w:t>Penyakit</w:t>
      </w:r>
      <w:proofErr w:type="spellEnd"/>
      <w:r w:rsidRPr="0082441E">
        <w:rPr>
          <w:rFonts w:ascii="Times New Roman" w:eastAsia="Times New Roman" w:hAnsi="Times New Roman"/>
          <w:b/>
          <w:sz w:val="28"/>
          <w:szCs w:val="28"/>
          <w:bdr w:val="none" w:sz="0" w:space="0" w:color="auto" w:frame="1"/>
        </w:rPr>
        <w:t xml:space="preserve"> ISPA Di </w:t>
      </w:r>
      <w:proofErr w:type="spellStart"/>
      <w:r w:rsidRPr="0082441E">
        <w:rPr>
          <w:rFonts w:ascii="Times New Roman" w:eastAsia="Times New Roman" w:hAnsi="Times New Roman"/>
          <w:b/>
          <w:sz w:val="28"/>
          <w:szCs w:val="28"/>
          <w:bdr w:val="none" w:sz="0" w:space="0" w:color="auto" w:frame="1"/>
        </w:rPr>
        <w:t>Poli</w:t>
      </w:r>
      <w:proofErr w:type="spellEnd"/>
      <w:r w:rsidRPr="0082441E">
        <w:rPr>
          <w:rFonts w:ascii="Times New Roman" w:eastAsia="Times New Roman" w:hAnsi="Times New Roman"/>
          <w:b/>
          <w:sz w:val="28"/>
          <w:szCs w:val="28"/>
          <w:bdr w:val="none" w:sz="0" w:space="0" w:color="auto" w:frame="1"/>
          <w:lang w:val="id-ID"/>
        </w:rPr>
        <w:t xml:space="preserve"> </w:t>
      </w:r>
      <w:r w:rsidRPr="0082441E">
        <w:rPr>
          <w:rFonts w:ascii="Times New Roman" w:eastAsia="Times New Roman" w:hAnsi="Times New Roman"/>
          <w:b/>
          <w:sz w:val="28"/>
          <w:szCs w:val="28"/>
          <w:bdr w:val="none" w:sz="0" w:space="0" w:color="auto" w:frame="1"/>
        </w:rPr>
        <w:t>Anak</w:t>
      </w:r>
      <w:r w:rsidRPr="0082441E">
        <w:rPr>
          <w:rFonts w:ascii="Times New Roman" w:eastAsia="Times New Roman" w:hAnsi="Times New Roman"/>
          <w:b/>
          <w:sz w:val="28"/>
          <w:szCs w:val="28"/>
          <w:bdr w:val="none" w:sz="0" w:space="0" w:color="auto" w:frame="1"/>
          <w:lang w:val="id-ID"/>
        </w:rPr>
        <w:t xml:space="preserve"> </w:t>
      </w:r>
      <w:proofErr w:type="spellStart"/>
      <w:r w:rsidRPr="0082441E">
        <w:rPr>
          <w:rFonts w:ascii="Times New Roman" w:eastAsia="Times New Roman" w:hAnsi="Times New Roman"/>
          <w:b/>
          <w:sz w:val="28"/>
          <w:szCs w:val="28"/>
          <w:bdr w:val="none" w:sz="0" w:space="0" w:color="auto" w:frame="1"/>
        </w:rPr>
        <w:t>Rumah</w:t>
      </w:r>
      <w:proofErr w:type="spellEnd"/>
      <w:r w:rsidRPr="0082441E">
        <w:rPr>
          <w:rFonts w:ascii="Times New Roman" w:eastAsia="Times New Roman" w:hAnsi="Times New Roman"/>
          <w:b/>
          <w:sz w:val="28"/>
          <w:szCs w:val="28"/>
          <w:bdr w:val="none" w:sz="0" w:space="0" w:color="auto" w:frame="1"/>
          <w:lang w:val="id-ID"/>
        </w:rPr>
        <w:t xml:space="preserve"> </w:t>
      </w:r>
      <w:proofErr w:type="spellStart"/>
      <w:r w:rsidRPr="0082441E">
        <w:rPr>
          <w:rFonts w:ascii="Times New Roman" w:eastAsia="Times New Roman" w:hAnsi="Times New Roman"/>
          <w:b/>
          <w:sz w:val="28"/>
          <w:szCs w:val="28"/>
          <w:bdr w:val="none" w:sz="0" w:space="0" w:color="auto" w:frame="1"/>
        </w:rPr>
        <w:t>Sakit</w:t>
      </w:r>
      <w:proofErr w:type="spellEnd"/>
      <w:r w:rsidRPr="0082441E">
        <w:rPr>
          <w:rFonts w:ascii="Times New Roman" w:eastAsia="Times New Roman" w:hAnsi="Times New Roman"/>
          <w:b/>
          <w:sz w:val="28"/>
          <w:szCs w:val="28"/>
          <w:bdr w:val="none" w:sz="0" w:space="0" w:color="auto" w:frame="1"/>
          <w:lang w:val="id-ID"/>
        </w:rPr>
        <w:t xml:space="preserve"> </w:t>
      </w:r>
      <w:proofErr w:type="spellStart"/>
      <w:r w:rsidRPr="0082441E">
        <w:rPr>
          <w:rFonts w:ascii="Times New Roman" w:eastAsia="Times New Roman" w:hAnsi="Times New Roman"/>
          <w:b/>
          <w:sz w:val="28"/>
          <w:szCs w:val="28"/>
          <w:bdr w:val="none" w:sz="0" w:space="0" w:color="auto" w:frame="1"/>
        </w:rPr>
        <w:t>Bhayangkara</w:t>
      </w:r>
      <w:proofErr w:type="spellEnd"/>
      <w:r w:rsidRPr="0082441E">
        <w:rPr>
          <w:rFonts w:ascii="Times New Roman" w:eastAsia="Times New Roman" w:hAnsi="Times New Roman"/>
          <w:b/>
          <w:sz w:val="28"/>
          <w:szCs w:val="28"/>
          <w:bdr w:val="none" w:sz="0" w:space="0" w:color="auto" w:frame="1"/>
        </w:rPr>
        <w:t xml:space="preserve"> Kota Kendari</w:t>
      </w:r>
    </w:p>
    <w:p w14:paraId="110346DD" w14:textId="069AE9B0" w:rsidR="002A220D" w:rsidRPr="007507A5" w:rsidRDefault="00F155F0" w:rsidP="002A220D">
      <w:pPr>
        <w:pStyle w:val="BodyText"/>
        <w:spacing w:line="240" w:lineRule="auto"/>
        <w:ind w:left="425" w:hanging="425"/>
        <w:rPr>
          <w:sz w:val="22"/>
          <w:szCs w:val="22"/>
          <w:lang w:val="id-ID"/>
        </w:rPr>
      </w:pPr>
      <w:r>
        <w:rPr>
          <w:sz w:val="22"/>
          <w:szCs w:val="22"/>
        </w:rPr>
        <w:t>Andi Leni Arianti</w:t>
      </w:r>
      <w:r w:rsidR="001752D9" w:rsidRPr="00137BA0">
        <w:rPr>
          <w:sz w:val="22"/>
          <w:szCs w:val="22"/>
          <w:vertAlign w:val="superscript"/>
        </w:rPr>
        <w:t>1</w:t>
      </w:r>
      <w:r w:rsidR="002A220D" w:rsidRPr="00137BA0">
        <w:rPr>
          <w:sz w:val="22"/>
          <w:szCs w:val="22"/>
        </w:rPr>
        <w:t xml:space="preserve">, </w:t>
      </w:r>
      <w:proofErr w:type="spellStart"/>
      <w:r w:rsidR="00137BA0" w:rsidRPr="00137BA0">
        <w:rPr>
          <w:sz w:val="22"/>
          <w:szCs w:val="22"/>
        </w:rPr>
        <w:t>Muh</w:t>
      </w:r>
      <w:proofErr w:type="spellEnd"/>
      <w:r w:rsidR="00137BA0" w:rsidRPr="00137BA0">
        <w:rPr>
          <w:sz w:val="22"/>
          <w:szCs w:val="22"/>
        </w:rPr>
        <w:t xml:space="preserve"> </w:t>
      </w:r>
      <w:proofErr w:type="spellStart"/>
      <w:r w:rsidR="00137BA0" w:rsidRPr="00137BA0">
        <w:rPr>
          <w:sz w:val="22"/>
          <w:szCs w:val="22"/>
        </w:rPr>
        <w:t>Syaiful</w:t>
      </w:r>
      <w:proofErr w:type="spellEnd"/>
      <w:r w:rsidR="00137BA0" w:rsidRPr="00137BA0">
        <w:rPr>
          <w:sz w:val="22"/>
          <w:szCs w:val="22"/>
        </w:rPr>
        <w:t xml:space="preserve"> Saehu</w:t>
      </w:r>
      <w:r w:rsidR="00137BA0" w:rsidRPr="00137BA0">
        <w:rPr>
          <w:sz w:val="22"/>
          <w:szCs w:val="22"/>
          <w:vertAlign w:val="superscript"/>
        </w:rPr>
        <w:t>2</w:t>
      </w:r>
      <w:r w:rsidR="002A220D" w:rsidRPr="00137BA0">
        <w:rPr>
          <w:sz w:val="22"/>
          <w:szCs w:val="22"/>
        </w:rPr>
        <w:t>,</w:t>
      </w:r>
      <w:r w:rsidR="002A220D" w:rsidRPr="00137BA0">
        <w:rPr>
          <w:color w:val="FFFFFF" w:themeColor="background1"/>
          <w:sz w:val="22"/>
          <w:szCs w:val="22"/>
        </w:rPr>
        <w:t xml:space="preserve"> </w:t>
      </w:r>
      <w:r>
        <w:rPr>
          <w:w w:val="105"/>
          <w:sz w:val="22"/>
          <w:szCs w:val="22"/>
        </w:rPr>
        <w:t>Hasrima</w:t>
      </w:r>
      <w:r w:rsidR="00137BA0" w:rsidRPr="00137BA0">
        <w:rPr>
          <w:w w:val="105"/>
          <w:sz w:val="22"/>
          <w:szCs w:val="22"/>
          <w:vertAlign w:val="superscript"/>
        </w:rPr>
        <w:t>3</w:t>
      </w:r>
      <w:r w:rsidR="007507A5">
        <w:rPr>
          <w:w w:val="105"/>
          <w:sz w:val="22"/>
          <w:szCs w:val="22"/>
          <w:lang w:val="id-ID"/>
        </w:rPr>
        <w:t>, Muhammad Uksim</w:t>
      </w:r>
      <w:r w:rsidR="007507A5">
        <w:rPr>
          <w:w w:val="105"/>
          <w:sz w:val="22"/>
          <w:szCs w:val="22"/>
          <w:vertAlign w:val="superscript"/>
          <w:lang w:val="id-ID"/>
        </w:rPr>
        <w:t>4</w:t>
      </w:r>
      <w:r w:rsidR="007507A5">
        <w:rPr>
          <w:w w:val="105"/>
          <w:sz w:val="22"/>
          <w:szCs w:val="22"/>
          <w:lang w:val="id-ID"/>
        </w:rPr>
        <w:t>.</w:t>
      </w:r>
    </w:p>
    <w:p w14:paraId="45C253FE" w14:textId="4D0C4D26" w:rsidR="002A220D" w:rsidRPr="00137BA0" w:rsidRDefault="002A220D" w:rsidP="002A220D">
      <w:pPr>
        <w:pStyle w:val="BodyText"/>
        <w:spacing w:line="240" w:lineRule="auto"/>
        <w:ind w:left="425" w:hanging="425"/>
        <w:rPr>
          <w:sz w:val="22"/>
          <w:szCs w:val="22"/>
        </w:rPr>
      </w:pPr>
      <w:r w:rsidRPr="00137BA0">
        <w:rPr>
          <w:spacing w:val="-1"/>
          <w:w w:val="105"/>
          <w:sz w:val="22"/>
          <w:szCs w:val="22"/>
          <w:vertAlign w:val="superscript"/>
        </w:rPr>
        <w:t>1,2,3</w:t>
      </w:r>
      <w:r w:rsidR="007507A5">
        <w:rPr>
          <w:spacing w:val="-1"/>
          <w:w w:val="105"/>
          <w:sz w:val="22"/>
          <w:szCs w:val="22"/>
          <w:vertAlign w:val="superscript"/>
          <w:lang w:val="id-ID"/>
        </w:rPr>
        <w:t xml:space="preserve">,4 </w:t>
      </w:r>
      <w:r w:rsidRPr="00137BA0">
        <w:rPr>
          <w:spacing w:val="-1"/>
          <w:w w:val="105"/>
          <w:sz w:val="22"/>
          <w:szCs w:val="22"/>
        </w:rPr>
        <w:t>Prodi</w:t>
      </w:r>
      <w:r w:rsidRPr="00137BA0">
        <w:rPr>
          <w:spacing w:val="-7"/>
          <w:w w:val="105"/>
          <w:sz w:val="22"/>
          <w:szCs w:val="22"/>
        </w:rPr>
        <w:t xml:space="preserve"> </w:t>
      </w:r>
      <w:proofErr w:type="spellStart"/>
      <w:r w:rsidRPr="00137BA0">
        <w:rPr>
          <w:spacing w:val="-1"/>
          <w:w w:val="105"/>
          <w:sz w:val="22"/>
          <w:szCs w:val="22"/>
        </w:rPr>
        <w:t>Sarjana</w:t>
      </w:r>
      <w:proofErr w:type="spellEnd"/>
      <w:r w:rsidRPr="00137BA0">
        <w:rPr>
          <w:spacing w:val="-11"/>
          <w:w w:val="105"/>
          <w:sz w:val="22"/>
          <w:szCs w:val="22"/>
        </w:rPr>
        <w:t xml:space="preserve"> </w:t>
      </w:r>
      <w:proofErr w:type="spellStart"/>
      <w:r w:rsidRPr="00137BA0">
        <w:rPr>
          <w:w w:val="105"/>
          <w:sz w:val="22"/>
          <w:szCs w:val="22"/>
        </w:rPr>
        <w:t>Keperawatan</w:t>
      </w:r>
      <w:proofErr w:type="spellEnd"/>
      <w:r w:rsidRPr="00137BA0">
        <w:rPr>
          <w:w w:val="105"/>
          <w:sz w:val="22"/>
          <w:szCs w:val="22"/>
        </w:rPr>
        <w:t>,</w:t>
      </w:r>
      <w:r w:rsidRPr="00137BA0">
        <w:rPr>
          <w:spacing w:val="-11"/>
          <w:w w:val="105"/>
          <w:sz w:val="22"/>
          <w:szCs w:val="22"/>
        </w:rPr>
        <w:t xml:space="preserve"> </w:t>
      </w:r>
      <w:proofErr w:type="spellStart"/>
      <w:r w:rsidRPr="00137BA0">
        <w:rPr>
          <w:w w:val="105"/>
          <w:sz w:val="22"/>
          <w:szCs w:val="22"/>
        </w:rPr>
        <w:t>STIKes</w:t>
      </w:r>
      <w:proofErr w:type="spellEnd"/>
      <w:r w:rsidRPr="00137BA0">
        <w:rPr>
          <w:spacing w:val="-12"/>
          <w:w w:val="105"/>
          <w:sz w:val="22"/>
          <w:szCs w:val="22"/>
        </w:rPr>
        <w:t xml:space="preserve"> </w:t>
      </w:r>
      <w:proofErr w:type="spellStart"/>
      <w:r w:rsidRPr="00137BA0">
        <w:rPr>
          <w:w w:val="105"/>
          <w:sz w:val="22"/>
          <w:szCs w:val="22"/>
        </w:rPr>
        <w:t>Karya</w:t>
      </w:r>
      <w:proofErr w:type="spellEnd"/>
      <w:r w:rsidRPr="00137BA0">
        <w:rPr>
          <w:spacing w:val="-11"/>
          <w:w w:val="105"/>
          <w:sz w:val="22"/>
          <w:szCs w:val="22"/>
        </w:rPr>
        <w:t xml:space="preserve"> </w:t>
      </w:r>
      <w:r w:rsidRPr="00137BA0">
        <w:rPr>
          <w:w w:val="105"/>
          <w:sz w:val="22"/>
          <w:szCs w:val="22"/>
        </w:rPr>
        <w:t>Kesehatan</w:t>
      </w:r>
    </w:p>
    <w:p w14:paraId="4B1D0A98" w14:textId="77777777" w:rsidR="001C7429" w:rsidRPr="005B6D35" w:rsidRDefault="001C7429" w:rsidP="005B6D35">
      <w:pPr>
        <w:rPr>
          <w:rFonts w:ascii="Times New Roman" w:eastAsia="Arial Unicode MS" w:hAnsi="Times New Roman"/>
          <w:b/>
          <w:vertAlign w:val="superscript"/>
          <w:lang w:val="id-ID"/>
        </w:rPr>
      </w:pPr>
    </w:p>
    <w:p w14:paraId="342C4276" w14:textId="77777777" w:rsidR="001C7429" w:rsidRDefault="00A654E6" w:rsidP="005B6D35">
      <w:pPr>
        <w:tabs>
          <w:tab w:val="left" w:pos="2079"/>
        </w:tabs>
        <w:rPr>
          <w:rFonts w:ascii="Times New Roman" w:eastAsia="Arial Unicode MS" w:hAnsi="Times New Roman"/>
          <w:b/>
          <w:lang w:val="id-ID"/>
        </w:rPr>
      </w:pPr>
      <w:r>
        <w:rPr>
          <w:rFonts w:ascii="Times New Roman" w:eastAsia="Arial Unicode MS" w:hAnsi="Times New Roman"/>
          <w:b/>
          <w:lang w:val="id-ID"/>
        </w:rPr>
        <w:t>Korespodensi :</w:t>
      </w:r>
    </w:p>
    <w:p w14:paraId="20FE6928" w14:textId="77777777" w:rsidR="00E2437F" w:rsidRPr="00E2437F" w:rsidRDefault="001A0333" w:rsidP="00E2437F">
      <w:pPr>
        <w:tabs>
          <w:tab w:val="left" w:pos="2079"/>
        </w:tabs>
        <w:rPr>
          <w:rFonts w:ascii="Times New Roman" w:eastAsia="Arial Unicode MS" w:hAnsi="Times New Roman"/>
          <w:sz w:val="22"/>
          <w:szCs w:val="22"/>
          <w:lang w:val="id-ID"/>
        </w:rPr>
      </w:pPr>
      <w:r>
        <w:rPr>
          <w:rFonts w:ascii="Times New Roman" w:hAnsi="Times New Roman"/>
          <w:w w:val="105"/>
          <w:sz w:val="22"/>
          <w:szCs w:val="22"/>
        </w:rPr>
        <w:t xml:space="preserve">Andi Leni </w:t>
      </w:r>
      <w:proofErr w:type="spellStart"/>
      <w:r>
        <w:rPr>
          <w:rFonts w:ascii="Times New Roman" w:hAnsi="Times New Roman"/>
          <w:w w:val="105"/>
          <w:sz w:val="22"/>
          <w:szCs w:val="22"/>
        </w:rPr>
        <w:t>Arianti</w:t>
      </w:r>
      <w:proofErr w:type="spellEnd"/>
    </w:p>
    <w:p w14:paraId="5B14F786" w14:textId="77777777" w:rsidR="00E2437F" w:rsidRPr="00E2437F" w:rsidRDefault="00E2437F" w:rsidP="00E2437F">
      <w:pPr>
        <w:pStyle w:val="BodyText"/>
        <w:tabs>
          <w:tab w:val="left" w:pos="2708"/>
        </w:tabs>
        <w:spacing w:line="240" w:lineRule="auto"/>
        <w:ind w:left="426" w:hanging="426"/>
        <w:rPr>
          <w:sz w:val="22"/>
          <w:szCs w:val="22"/>
        </w:rPr>
      </w:pPr>
      <w:r w:rsidRPr="00E2437F">
        <w:rPr>
          <w:w w:val="105"/>
          <w:sz w:val="22"/>
          <w:szCs w:val="22"/>
        </w:rPr>
        <w:t>S1</w:t>
      </w:r>
      <w:r w:rsidRPr="00E2437F">
        <w:rPr>
          <w:spacing w:val="-9"/>
          <w:w w:val="105"/>
          <w:sz w:val="22"/>
          <w:szCs w:val="22"/>
        </w:rPr>
        <w:t xml:space="preserve"> </w:t>
      </w:r>
      <w:proofErr w:type="spellStart"/>
      <w:r w:rsidRPr="00E2437F">
        <w:rPr>
          <w:w w:val="105"/>
          <w:sz w:val="22"/>
          <w:szCs w:val="22"/>
        </w:rPr>
        <w:t>Keperawatan</w:t>
      </w:r>
      <w:proofErr w:type="spellEnd"/>
      <w:r w:rsidRPr="00E2437F">
        <w:rPr>
          <w:w w:val="105"/>
          <w:sz w:val="22"/>
          <w:szCs w:val="22"/>
        </w:rPr>
        <w:t>,</w:t>
      </w:r>
      <w:r w:rsidRPr="00E2437F">
        <w:rPr>
          <w:spacing w:val="39"/>
          <w:w w:val="105"/>
          <w:sz w:val="22"/>
          <w:szCs w:val="22"/>
        </w:rPr>
        <w:t xml:space="preserve"> </w:t>
      </w:r>
      <w:proofErr w:type="spellStart"/>
      <w:r w:rsidRPr="00E2437F">
        <w:rPr>
          <w:w w:val="105"/>
          <w:sz w:val="22"/>
          <w:szCs w:val="22"/>
        </w:rPr>
        <w:t>STIKes</w:t>
      </w:r>
      <w:proofErr w:type="spellEnd"/>
      <w:r w:rsidRPr="00E2437F">
        <w:rPr>
          <w:w w:val="105"/>
          <w:sz w:val="22"/>
          <w:szCs w:val="22"/>
        </w:rPr>
        <w:tab/>
      </w:r>
      <w:proofErr w:type="spellStart"/>
      <w:r w:rsidRPr="00E2437F">
        <w:rPr>
          <w:w w:val="105"/>
          <w:sz w:val="22"/>
          <w:szCs w:val="22"/>
        </w:rPr>
        <w:t>Karya</w:t>
      </w:r>
      <w:proofErr w:type="spellEnd"/>
      <w:r w:rsidRPr="00E2437F">
        <w:rPr>
          <w:spacing w:val="34"/>
          <w:w w:val="105"/>
          <w:sz w:val="22"/>
          <w:szCs w:val="22"/>
        </w:rPr>
        <w:t xml:space="preserve"> </w:t>
      </w:r>
      <w:r w:rsidRPr="00E2437F">
        <w:rPr>
          <w:w w:val="105"/>
          <w:sz w:val="22"/>
          <w:szCs w:val="22"/>
        </w:rPr>
        <w:t>Kesehatan</w:t>
      </w:r>
    </w:p>
    <w:p w14:paraId="4E68C145" w14:textId="77777777" w:rsidR="00E2437F" w:rsidRPr="00E2437F" w:rsidRDefault="00E2437F" w:rsidP="00E2437F">
      <w:pPr>
        <w:rPr>
          <w:rFonts w:ascii="Times New Roman" w:hAnsi="Times New Roman"/>
          <w:spacing w:val="-7"/>
          <w:w w:val="105"/>
          <w:sz w:val="22"/>
          <w:szCs w:val="22"/>
        </w:rPr>
      </w:pPr>
      <w:r w:rsidRPr="00E2437F">
        <w:rPr>
          <w:rFonts w:ascii="Times New Roman" w:hAnsi="Times New Roman"/>
          <w:w w:val="105"/>
          <w:sz w:val="22"/>
          <w:szCs w:val="22"/>
        </w:rPr>
        <w:t>Jl.</w:t>
      </w:r>
      <w:r w:rsidRPr="00E2437F">
        <w:rPr>
          <w:rFonts w:ascii="Times New Roman" w:hAnsi="Times New Roman"/>
          <w:spacing w:val="36"/>
          <w:w w:val="105"/>
          <w:sz w:val="22"/>
          <w:szCs w:val="22"/>
        </w:rPr>
        <w:t xml:space="preserve"> </w:t>
      </w:r>
      <w:r w:rsidRPr="00E2437F">
        <w:rPr>
          <w:rFonts w:ascii="Times New Roman" w:hAnsi="Times New Roman"/>
          <w:w w:val="105"/>
          <w:sz w:val="22"/>
          <w:szCs w:val="22"/>
        </w:rPr>
        <w:t>AH.</w:t>
      </w:r>
      <w:r w:rsidRPr="00E2437F">
        <w:rPr>
          <w:rFonts w:ascii="Times New Roman" w:hAnsi="Times New Roman"/>
          <w:spacing w:val="-5"/>
          <w:w w:val="105"/>
          <w:sz w:val="22"/>
          <w:szCs w:val="22"/>
        </w:rPr>
        <w:t xml:space="preserve"> </w:t>
      </w:r>
      <w:proofErr w:type="spellStart"/>
      <w:r w:rsidRPr="00E2437F">
        <w:rPr>
          <w:rFonts w:ascii="Times New Roman" w:hAnsi="Times New Roman"/>
          <w:w w:val="105"/>
          <w:sz w:val="22"/>
          <w:szCs w:val="22"/>
        </w:rPr>
        <w:t>Nasution</w:t>
      </w:r>
      <w:proofErr w:type="spellEnd"/>
      <w:r w:rsidRPr="00E2437F">
        <w:rPr>
          <w:rFonts w:ascii="Times New Roman" w:hAnsi="Times New Roman"/>
          <w:spacing w:val="37"/>
          <w:w w:val="105"/>
          <w:sz w:val="22"/>
          <w:szCs w:val="22"/>
        </w:rPr>
        <w:t xml:space="preserve"> </w:t>
      </w:r>
      <w:r w:rsidRPr="00E2437F">
        <w:rPr>
          <w:rFonts w:ascii="Times New Roman" w:hAnsi="Times New Roman"/>
          <w:w w:val="105"/>
          <w:sz w:val="22"/>
          <w:szCs w:val="22"/>
        </w:rPr>
        <w:t>No.89,</w:t>
      </w:r>
      <w:r w:rsidRPr="00E2437F">
        <w:rPr>
          <w:rFonts w:ascii="Times New Roman" w:hAnsi="Times New Roman"/>
          <w:spacing w:val="35"/>
          <w:w w:val="105"/>
          <w:sz w:val="22"/>
          <w:szCs w:val="22"/>
        </w:rPr>
        <w:t xml:space="preserve"> </w:t>
      </w:r>
      <w:proofErr w:type="spellStart"/>
      <w:r w:rsidRPr="00E2437F">
        <w:rPr>
          <w:rFonts w:ascii="Times New Roman" w:hAnsi="Times New Roman"/>
          <w:w w:val="105"/>
          <w:sz w:val="22"/>
          <w:szCs w:val="22"/>
        </w:rPr>
        <w:t>Anduonohu</w:t>
      </w:r>
      <w:proofErr w:type="spellEnd"/>
      <w:r w:rsidRPr="00E2437F">
        <w:rPr>
          <w:rFonts w:ascii="Times New Roman" w:hAnsi="Times New Roman"/>
          <w:w w:val="105"/>
          <w:sz w:val="22"/>
          <w:szCs w:val="22"/>
        </w:rPr>
        <w:t>,</w:t>
      </w:r>
      <w:r w:rsidRPr="00E2437F">
        <w:rPr>
          <w:rFonts w:ascii="Times New Roman" w:hAnsi="Times New Roman"/>
          <w:spacing w:val="36"/>
          <w:w w:val="105"/>
          <w:sz w:val="22"/>
          <w:szCs w:val="22"/>
        </w:rPr>
        <w:t xml:space="preserve"> </w:t>
      </w:r>
      <w:proofErr w:type="spellStart"/>
      <w:r w:rsidRPr="00E2437F">
        <w:rPr>
          <w:rFonts w:ascii="Times New Roman" w:hAnsi="Times New Roman"/>
          <w:w w:val="105"/>
          <w:sz w:val="22"/>
          <w:szCs w:val="22"/>
        </w:rPr>
        <w:t>Kec</w:t>
      </w:r>
      <w:proofErr w:type="spellEnd"/>
      <w:r w:rsidRPr="00E2437F">
        <w:rPr>
          <w:rFonts w:ascii="Times New Roman" w:hAnsi="Times New Roman"/>
          <w:w w:val="105"/>
          <w:sz w:val="22"/>
          <w:szCs w:val="22"/>
        </w:rPr>
        <w:t>.</w:t>
      </w:r>
      <w:r w:rsidRPr="00E2437F">
        <w:rPr>
          <w:rFonts w:ascii="Times New Roman" w:hAnsi="Times New Roman"/>
          <w:spacing w:val="-10"/>
          <w:w w:val="105"/>
          <w:sz w:val="22"/>
          <w:szCs w:val="22"/>
        </w:rPr>
        <w:t xml:space="preserve"> </w:t>
      </w:r>
      <w:proofErr w:type="spellStart"/>
      <w:r w:rsidRPr="00E2437F">
        <w:rPr>
          <w:rFonts w:ascii="Times New Roman" w:hAnsi="Times New Roman"/>
          <w:w w:val="105"/>
          <w:sz w:val="22"/>
          <w:szCs w:val="22"/>
        </w:rPr>
        <w:t>Kambu</w:t>
      </w:r>
      <w:proofErr w:type="spellEnd"/>
      <w:r w:rsidRPr="00E2437F">
        <w:rPr>
          <w:rFonts w:ascii="Times New Roman" w:hAnsi="Times New Roman"/>
          <w:w w:val="105"/>
          <w:sz w:val="22"/>
          <w:szCs w:val="22"/>
        </w:rPr>
        <w:t>,</w:t>
      </w:r>
      <w:r w:rsidRPr="00E2437F">
        <w:rPr>
          <w:rFonts w:ascii="Times New Roman" w:hAnsi="Times New Roman"/>
          <w:spacing w:val="38"/>
          <w:w w:val="105"/>
          <w:sz w:val="22"/>
          <w:szCs w:val="22"/>
        </w:rPr>
        <w:t xml:space="preserve"> </w:t>
      </w:r>
      <w:r w:rsidRPr="00E2437F">
        <w:rPr>
          <w:rFonts w:ascii="Times New Roman" w:hAnsi="Times New Roman"/>
          <w:w w:val="105"/>
          <w:sz w:val="22"/>
          <w:szCs w:val="22"/>
        </w:rPr>
        <w:t>Kota</w:t>
      </w:r>
      <w:r w:rsidRPr="00E2437F">
        <w:rPr>
          <w:rFonts w:ascii="Times New Roman" w:hAnsi="Times New Roman"/>
          <w:spacing w:val="-7"/>
          <w:w w:val="105"/>
          <w:sz w:val="22"/>
          <w:szCs w:val="22"/>
        </w:rPr>
        <w:t xml:space="preserve"> </w:t>
      </w:r>
    </w:p>
    <w:p w14:paraId="23CB5BFE" w14:textId="77777777" w:rsidR="001C7429" w:rsidRPr="00EA1B88" w:rsidRDefault="00EA1B88" w:rsidP="00E2437F">
      <w:pPr>
        <w:rPr>
          <w:rFonts w:ascii="Times New Roman" w:eastAsia="Arial Unicode MS" w:hAnsi="Times New Roman"/>
          <w:sz w:val="22"/>
          <w:szCs w:val="22"/>
        </w:rPr>
      </w:pPr>
      <w:r>
        <w:rPr>
          <w:rFonts w:ascii="Times New Roman" w:eastAsia="Arial Unicode MS" w:hAnsi="Times New Roman"/>
          <w:sz w:val="22"/>
          <w:szCs w:val="22"/>
          <w:lang w:val="id-ID"/>
        </w:rPr>
        <w:t>Email:</w:t>
      </w:r>
      <w:r>
        <w:rPr>
          <w:rFonts w:ascii="Times New Roman" w:eastAsia="Arial Unicode MS" w:hAnsi="Times New Roman"/>
          <w:sz w:val="22"/>
          <w:szCs w:val="22"/>
        </w:rPr>
        <w:t>lenikdi16@gmail.com</w:t>
      </w:r>
    </w:p>
    <w:p w14:paraId="4B94F6A4" w14:textId="77777777" w:rsidR="00545C67" w:rsidRPr="007507A5" w:rsidRDefault="00545C67" w:rsidP="00E2437F">
      <w:pPr>
        <w:rPr>
          <w:rFonts w:ascii="Times New Roman" w:eastAsia="Arial Unicode MS" w:hAnsi="Times New Roman"/>
        </w:rPr>
      </w:pPr>
    </w:p>
    <w:p w14:paraId="2CC6C37A" w14:textId="77777777" w:rsidR="00A654E6" w:rsidRPr="00B76697" w:rsidRDefault="00A654E6" w:rsidP="00A654E6">
      <w:pPr>
        <w:ind w:right="362"/>
        <w:rPr>
          <w:rFonts w:ascii="Times New Roman" w:eastAsia="Arial Unicode MS" w:hAnsi="Times New Roman"/>
          <w:sz w:val="20"/>
          <w:szCs w:val="20"/>
        </w:rPr>
      </w:pPr>
      <w:r>
        <w:rPr>
          <w:rFonts w:ascii="Times New Roman" w:eastAsia="Arial Unicode MS" w:hAnsi="Times New Roman"/>
          <w:b/>
          <w:lang w:val="id-ID"/>
        </w:rPr>
        <w:t xml:space="preserve">Kata Kunci : </w:t>
      </w:r>
      <w:proofErr w:type="spellStart"/>
      <w:r w:rsidR="00B76697" w:rsidRPr="00B76697">
        <w:rPr>
          <w:rFonts w:ascii="Times New Roman" w:eastAsia="Arial Unicode MS" w:hAnsi="Times New Roman"/>
          <w:sz w:val="22"/>
          <w:szCs w:val="22"/>
        </w:rPr>
        <w:t>Imunisasi</w:t>
      </w:r>
      <w:proofErr w:type="spellEnd"/>
      <w:r w:rsidR="00B76697" w:rsidRPr="00B76697">
        <w:rPr>
          <w:rFonts w:ascii="Times New Roman" w:eastAsia="Arial Unicode MS" w:hAnsi="Times New Roman"/>
          <w:sz w:val="22"/>
          <w:szCs w:val="22"/>
        </w:rPr>
        <w:t xml:space="preserve"> Dasar, </w:t>
      </w:r>
      <w:proofErr w:type="spellStart"/>
      <w:r w:rsidR="00B76697" w:rsidRPr="00B76697">
        <w:rPr>
          <w:rFonts w:ascii="Times New Roman" w:eastAsia="Arial Unicode MS" w:hAnsi="Times New Roman"/>
          <w:sz w:val="22"/>
          <w:szCs w:val="22"/>
        </w:rPr>
        <w:t>pengetahuan</w:t>
      </w:r>
      <w:proofErr w:type="spellEnd"/>
      <w:r w:rsidR="00B76697" w:rsidRPr="00B76697">
        <w:rPr>
          <w:rFonts w:ascii="Times New Roman" w:eastAsia="Arial Unicode MS" w:hAnsi="Times New Roman"/>
          <w:sz w:val="22"/>
          <w:szCs w:val="22"/>
        </w:rPr>
        <w:t xml:space="preserve">, </w:t>
      </w:r>
      <w:proofErr w:type="spellStart"/>
      <w:r w:rsidR="00B76697" w:rsidRPr="00B76697">
        <w:rPr>
          <w:rFonts w:ascii="Times New Roman" w:eastAsia="Arial Unicode MS" w:hAnsi="Times New Roman"/>
          <w:sz w:val="22"/>
          <w:szCs w:val="22"/>
        </w:rPr>
        <w:t>ibu</w:t>
      </w:r>
      <w:proofErr w:type="spellEnd"/>
    </w:p>
    <w:p w14:paraId="6045E740" w14:textId="77777777" w:rsidR="00EB3FD2" w:rsidRPr="00EB3FD2" w:rsidRDefault="001C7429" w:rsidP="005B6D35">
      <w:pPr>
        <w:ind w:right="362"/>
        <w:rPr>
          <w:i/>
          <w:spacing w:val="-12"/>
          <w:w w:val="105"/>
          <w:sz w:val="20"/>
          <w:szCs w:val="20"/>
          <w:u w:val="thick"/>
        </w:rPr>
      </w:pPr>
      <w:r w:rsidRPr="005B6D35">
        <w:rPr>
          <w:rFonts w:ascii="Times New Roman" w:eastAsia="Arial Unicode MS" w:hAnsi="Times New Roman"/>
          <w:b/>
          <w:i/>
        </w:rPr>
        <w:t>Key</w:t>
      </w:r>
      <w:r w:rsidRPr="005B6D35">
        <w:rPr>
          <w:rFonts w:ascii="Times New Roman" w:eastAsia="Arial Unicode MS" w:hAnsi="Times New Roman"/>
          <w:b/>
          <w:i/>
          <w:lang w:val="id-ID"/>
        </w:rPr>
        <w:t>w</w:t>
      </w:r>
      <w:proofErr w:type="spellStart"/>
      <w:r w:rsidRPr="005B6D35">
        <w:rPr>
          <w:rFonts w:ascii="Times New Roman" w:eastAsia="Arial Unicode MS" w:hAnsi="Times New Roman"/>
          <w:b/>
          <w:i/>
        </w:rPr>
        <w:t>ord</w:t>
      </w:r>
      <w:proofErr w:type="spellEnd"/>
      <w:r w:rsidRPr="005B6D35">
        <w:rPr>
          <w:rFonts w:ascii="Times New Roman" w:eastAsia="Arial Unicode MS" w:hAnsi="Times New Roman"/>
          <w:b/>
          <w:i/>
          <w:lang w:val="id-ID"/>
        </w:rPr>
        <w:t>s</w:t>
      </w:r>
      <w:r w:rsidRPr="005B6D35">
        <w:rPr>
          <w:rFonts w:ascii="Times New Roman" w:eastAsia="Arial Unicode MS" w:hAnsi="Times New Roman"/>
          <w:i/>
        </w:rPr>
        <w:t xml:space="preserve"> </w:t>
      </w:r>
      <w:r w:rsidR="00A654E6">
        <w:rPr>
          <w:rFonts w:ascii="Times New Roman" w:eastAsia="Arial Unicode MS" w:hAnsi="Times New Roman"/>
          <w:i/>
          <w:lang w:val="id-ID"/>
        </w:rPr>
        <w:t xml:space="preserve"> </w:t>
      </w:r>
      <w:proofErr w:type="gramStart"/>
      <w:r w:rsidR="00A654E6">
        <w:rPr>
          <w:rFonts w:ascii="Times New Roman" w:eastAsia="Arial Unicode MS" w:hAnsi="Times New Roman"/>
          <w:i/>
          <w:lang w:val="id-ID"/>
        </w:rPr>
        <w:t xml:space="preserve">  </w:t>
      </w:r>
      <w:r w:rsidRPr="005B6D35">
        <w:rPr>
          <w:rFonts w:ascii="Times New Roman" w:eastAsia="Arial Unicode MS" w:hAnsi="Times New Roman"/>
          <w:i/>
        </w:rPr>
        <w:t>:</w:t>
      </w:r>
      <w:proofErr w:type="gramEnd"/>
      <w:r w:rsidR="001A0258" w:rsidRPr="001A0258">
        <w:rPr>
          <w:rFonts w:ascii="Times New Roman" w:hAnsi="Times New Roman"/>
          <w:i/>
          <w:sz w:val="22"/>
          <w:szCs w:val="22"/>
        </w:rPr>
        <w:t xml:space="preserve"> </w:t>
      </w:r>
      <w:r w:rsidR="00B76697" w:rsidRPr="00B76697">
        <w:rPr>
          <w:rFonts w:ascii="Times New Roman" w:hAnsi="Times New Roman"/>
          <w:i/>
          <w:sz w:val="22"/>
          <w:szCs w:val="22"/>
        </w:rPr>
        <w:t>Basic Immunization, knowledge, mother</w:t>
      </w:r>
    </w:p>
    <w:p w14:paraId="74C56A79" w14:textId="77777777" w:rsidR="001B0D9C" w:rsidRPr="005B6D35" w:rsidRDefault="001F7F00" w:rsidP="005B6D35">
      <w:pPr>
        <w:ind w:right="362"/>
        <w:rPr>
          <w:rFonts w:ascii="Times New Roman" w:eastAsia="Arial Unicode MS" w:hAnsi="Times New Roman"/>
          <w:lang w:val="id-ID"/>
        </w:rPr>
      </w:pPr>
      <w:r>
        <w:rPr>
          <w:rFonts w:ascii="Times New Roman" w:eastAsia="Arial Unicode MS" w:hAnsi="Times New Roman"/>
          <w:b/>
          <w:noProof/>
          <w:lang w:val="id-ID" w:eastAsia="id-ID"/>
        </w:rPr>
        <w:pict w14:anchorId="6D04B922">
          <v:shape id="_x0000_s1050" type="#_x0000_t32" style="position:absolute;margin-left:-3.45pt;margin-top:8.6pt;width:454.3pt;height:0;z-index:251668480;visibility:visible;mso-wrap-distance-top:-3e-5mm;mso-wrap-distance-bottom:-3e-5mm" strokeweight="1.25pt"/>
        </w:pict>
      </w:r>
    </w:p>
    <w:p w14:paraId="54929732" w14:textId="77A73163" w:rsidR="00F155F0" w:rsidRPr="007507A5" w:rsidRDefault="001B0D9C" w:rsidP="00F155F0">
      <w:pPr>
        <w:pStyle w:val="ListParagraph"/>
        <w:spacing w:line="240" w:lineRule="auto"/>
        <w:ind w:left="0"/>
        <w:jc w:val="both"/>
        <w:rPr>
          <w:rFonts w:ascii="Times New Roman" w:hAnsi="Times New Roman"/>
          <w:i/>
          <w:iCs/>
        </w:rPr>
      </w:pPr>
      <w:r w:rsidRPr="00C11DE6">
        <w:rPr>
          <w:rFonts w:ascii="Times New Roman" w:eastAsia="Arial Unicode MS" w:hAnsi="Times New Roman"/>
          <w:b/>
          <w:lang w:val="id-ID"/>
        </w:rPr>
        <w:t>Abstrak</w:t>
      </w:r>
      <w:r w:rsidR="007507A5">
        <w:rPr>
          <w:rFonts w:ascii="Times New Roman" w:eastAsia="Arial Unicode MS" w:hAnsi="Times New Roman"/>
          <w:b/>
          <w:lang w:val="id-ID"/>
        </w:rPr>
        <w:t>.</w:t>
      </w:r>
      <w:r w:rsidR="00C11DE6" w:rsidRPr="00C11DE6">
        <w:rPr>
          <w:rFonts w:ascii="Times New Roman" w:eastAsia="Arial Unicode MS" w:hAnsi="Times New Roman"/>
          <w:b/>
        </w:rPr>
        <w:t xml:space="preserve"> </w:t>
      </w:r>
      <w:proofErr w:type="spellStart"/>
      <w:r w:rsidR="00C11DE6" w:rsidRPr="007507A5">
        <w:rPr>
          <w:rFonts w:ascii="Times New Roman" w:hAnsi="Times New Roman"/>
          <w:i/>
          <w:iCs/>
        </w:rPr>
        <w:t>Infeksi</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Saluran</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Pernapasan</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Akut</w:t>
      </w:r>
      <w:proofErr w:type="spellEnd"/>
      <w:r w:rsidR="00C11DE6" w:rsidRPr="007507A5">
        <w:rPr>
          <w:rFonts w:ascii="Times New Roman" w:hAnsi="Times New Roman"/>
          <w:i/>
          <w:iCs/>
        </w:rPr>
        <w:t xml:space="preserve"> (ISPA) </w:t>
      </w:r>
      <w:proofErr w:type="spellStart"/>
      <w:r w:rsidR="0034605E" w:rsidRPr="007507A5">
        <w:rPr>
          <w:rFonts w:ascii="Times New Roman" w:hAnsi="Times New Roman"/>
          <w:i/>
          <w:iCs/>
        </w:rPr>
        <w:t>adalah</w:t>
      </w:r>
      <w:proofErr w:type="spellEnd"/>
      <w:r w:rsidR="0034605E" w:rsidRPr="007507A5">
        <w:rPr>
          <w:rFonts w:ascii="Times New Roman" w:hAnsi="Times New Roman"/>
          <w:i/>
          <w:iCs/>
        </w:rPr>
        <w:t xml:space="preserve"> salah </w:t>
      </w:r>
      <w:proofErr w:type="spellStart"/>
      <w:r w:rsidR="0034605E" w:rsidRPr="007507A5">
        <w:rPr>
          <w:rFonts w:ascii="Times New Roman" w:hAnsi="Times New Roman"/>
          <w:i/>
          <w:iCs/>
        </w:rPr>
        <w:t>satu</w:t>
      </w:r>
      <w:proofErr w:type="spellEnd"/>
      <w:r w:rsidR="0034605E" w:rsidRPr="007507A5">
        <w:rPr>
          <w:rFonts w:ascii="Times New Roman" w:hAnsi="Times New Roman"/>
          <w:i/>
          <w:iCs/>
        </w:rPr>
        <w:t xml:space="preserve"> </w:t>
      </w:r>
      <w:proofErr w:type="spellStart"/>
      <w:r w:rsidR="0034605E" w:rsidRPr="007507A5">
        <w:rPr>
          <w:rFonts w:ascii="Times New Roman" w:hAnsi="Times New Roman"/>
          <w:i/>
          <w:iCs/>
        </w:rPr>
        <w:t>penyakit</w:t>
      </w:r>
      <w:proofErr w:type="spellEnd"/>
      <w:r w:rsidR="0034605E" w:rsidRPr="007507A5">
        <w:rPr>
          <w:rFonts w:ascii="Times New Roman" w:hAnsi="Times New Roman"/>
          <w:i/>
          <w:iCs/>
        </w:rPr>
        <w:t xml:space="preserve"> yang </w:t>
      </w:r>
      <w:proofErr w:type="spellStart"/>
      <w:r w:rsidR="00533832" w:rsidRPr="007507A5">
        <w:rPr>
          <w:rFonts w:ascii="Times New Roman" w:hAnsi="Times New Roman"/>
          <w:i/>
          <w:iCs/>
        </w:rPr>
        <w:t>secara</w:t>
      </w:r>
      <w:proofErr w:type="spellEnd"/>
      <w:r w:rsidR="00533832" w:rsidRPr="007507A5">
        <w:rPr>
          <w:rFonts w:ascii="Times New Roman" w:hAnsi="Times New Roman"/>
          <w:i/>
          <w:iCs/>
        </w:rPr>
        <w:t xml:space="preserve"> global </w:t>
      </w:r>
      <w:proofErr w:type="spellStart"/>
      <w:r w:rsidR="0034605E" w:rsidRPr="007507A5">
        <w:rPr>
          <w:rFonts w:ascii="Times New Roman" w:hAnsi="Times New Roman"/>
          <w:i/>
          <w:iCs/>
        </w:rPr>
        <w:t>merupakan</w:t>
      </w:r>
      <w:proofErr w:type="spellEnd"/>
      <w:r w:rsidR="0034605E" w:rsidRPr="007507A5">
        <w:rPr>
          <w:rFonts w:ascii="Times New Roman" w:hAnsi="Times New Roman"/>
          <w:i/>
          <w:iCs/>
        </w:rPr>
        <w:t xml:space="preserve"> </w:t>
      </w:r>
      <w:proofErr w:type="spellStart"/>
      <w:r w:rsidR="0034605E" w:rsidRPr="007507A5">
        <w:rPr>
          <w:rFonts w:ascii="Times New Roman" w:hAnsi="Times New Roman"/>
          <w:i/>
          <w:iCs/>
        </w:rPr>
        <w:t>penyebab</w:t>
      </w:r>
      <w:proofErr w:type="spellEnd"/>
      <w:r w:rsidR="0034605E" w:rsidRPr="007507A5">
        <w:rPr>
          <w:rFonts w:ascii="Times New Roman" w:hAnsi="Times New Roman"/>
          <w:i/>
          <w:iCs/>
        </w:rPr>
        <w:t xml:space="preserve"> </w:t>
      </w:r>
      <w:proofErr w:type="spellStart"/>
      <w:r w:rsidR="0034605E" w:rsidRPr="007507A5">
        <w:rPr>
          <w:rFonts w:ascii="Times New Roman" w:hAnsi="Times New Roman"/>
          <w:i/>
          <w:iCs/>
        </w:rPr>
        <w:t>morbilitas</w:t>
      </w:r>
      <w:proofErr w:type="spellEnd"/>
      <w:r w:rsidR="0034605E" w:rsidRPr="007507A5">
        <w:rPr>
          <w:rFonts w:ascii="Times New Roman" w:hAnsi="Times New Roman"/>
          <w:i/>
          <w:iCs/>
        </w:rPr>
        <w:t xml:space="preserve"> paling </w:t>
      </w:r>
      <w:proofErr w:type="spellStart"/>
      <w:r w:rsidR="0034605E" w:rsidRPr="007507A5">
        <w:rPr>
          <w:rFonts w:ascii="Times New Roman" w:hAnsi="Times New Roman"/>
          <w:i/>
          <w:iCs/>
        </w:rPr>
        <w:t>tinggi</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Setiap</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tahun</w:t>
      </w:r>
      <w:proofErr w:type="spellEnd"/>
      <w:r w:rsidR="00C11DE6" w:rsidRPr="007507A5">
        <w:rPr>
          <w:rFonts w:ascii="Times New Roman" w:hAnsi="Times New Roman"/>
          <w:i/>
          <w:iCs/>
        </w:rPr>
        <w:t xml:space="preserve">, </w:t>
      </w:r>
      <w:proofErr w:type="spellStart"/>
      <w:r w:rsidR="000D162D" w:rsidRPr="007507A5">
        <w:rPr>
          <w:rFonts w:ascii="Times New Roman" w:hAnsi="Times New Roman"/>
          <w:i/>
          <w:iCs/>
        </w:rPr>
        <w:t>terdapat</w:t>
      </w:r>
      <w:proofErr w:type="spellEnd"/>
      <w:r w:rsidR="000D162D" w:rsidRPr="007507A5">
        <w:rPr>
          <w:rFonts w:ascii="Times New Roman" w:hAnsi="Times New Roman"/>
          <w:i/>
          <w:iCs/>
        </w:rPr>
        <w:t xml:space="preserve"> </w:t>
      </w:r>
      <w:proofErr w:type="spellStart"/>
      <w:r w:rsidR="000D162D" w:rsidRPr="007507A5">
        <w:rPr>
          <w:rFonts w:ascii="Times New Roman" w:hAnsi="Times New Roman"/>
          <w:i/>
          <w:iCs/>
        </w:rPr>
        <w:t>sebanyak</w:t>
      </w:r>
      <w:proofErr w:type="spellEnd"/>
      <w:r w:rsidR="00C11DE6" w:rsidRPr="007507A5">
        <w:rPr>
          <w:rFonts w:ascii="Times New Roman" w:hAnsi="Times New Roman"/>
          <w:i/>
          <w:iCs/>
        </w:rPr>
        <w:t xml:space="preserve"> 1,3 </w:t>
      </w:r>
      <w:proofErr w:type="spellStart"/>
      <w:r w:rsidR="00C11DE6" w:rsidRPr="007507A5">
        <w:rPr>
          <w:rFonts w:ascii="Times New Roman" w:hAnsi="Times New Roman"/>
          <w:i/>
          <w:iCs/>
        </w:rPr>
        <w:t>juta</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anak</w:t>
      </w:r>
      <w:proofErr w:type="spellEnd"/>
      <w:r w:rsidR="00C11DE6" w:rsidRPr="007507A5">
        <w:rPr>
          <w:rFonts w:ascii="Times New Roman" w:hAnsi="Times New Roman"/>
          <w:i/>
          <w:iCs/>
        </w:rPr>
        <w:t xml:space="preserve"> </w:t>
      </w:r>
      <w:proofErr w:type="spellStart"/>
      <w:r w:rsidR="000D162D" w:rsidRPr="007507A5">
        <w:rPr>
          <w:rFonts w:ascii="Times New Roman" w:hAnsi="Times New Roman"/>
          <w:i/>
          <w:iCs/>
        </w:rPr>
        <w:t>balita</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meninggal</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karena</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akut</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infeksi</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pernapasan</w:t>
      </w:r>
      <w:proofErr w:type="spellEnd"/>
      <w:r w:rsidR="00C11DE6" w:rsidRPr="007507A5">
        <w:rPr>
          <w:rFonts w:ascii="Times New Roman" w:hAnsi="Times New Roman"/>
          <w:i/>
          <w:iCs/>
        </w:rPr>
        <w:t xml:space="preserve"> di </w:t>
      </w:r>
      <w:proofErr w:type="spellStart"/>
      <w:r w:rsidR="00C11DE6" w:rsidRPr="007507A5">
        <w:rPr>
          <w:rFonts w:ascii="Times New Roman" w:hAnsi="Times New Roman"/>
          <w:i/>
          <w:iCs/>
        </w:rPr>
        <w:t>seluruh</w:t>
      </w:r>
      <w:proofErr w:type="spellEnd"/>
      <w:r w:rsidR="00C11DE6" w:rsidRPr="007507A5">
        <w:rPr>
          <w:rFonts w:ascii="Times New Roman" w:hAnsi="Times New Roman"/>
          <w:i/>
          <w:iCs/>
        </w:rPr>
        <w:t xml:space="preserve"> dunia. ISPA </w:t>
      </w:r>
      <w:proofErr w:type="spellStart"/>
      <w:r w:rsidR="00C11DE6" w:rsidRPr="007507A5">
        <w:rPr>
          <w:rFonts w:ascii="Times New Roman" w:hAnsi="Times New Roman"/>
          <w:i/>
          <w:iCs/>
        </w:rPr>
        <w:t>merupakan</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satu</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sepertiga</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dari</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kematian</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balita</w:t>
      </w:r>
      <w:proofErr w:type="spellEnd"/>
      <w:r w:rsidR="00C11DE6" w:rsidRPr="007507A5">
        <w:rPr>
          <w:rFonts w:ascii="Times New Roman" w:hAnsi="Times New Roman"/>
          <w:i/>
          <w:iCs/>
        </w:rPr>
        <w:t xml:space="preserve"> di negara </w:t>
      </w:r>
      <w:proofErr w:type="spellStart"/>
      <w:r w:rsidR="00C11DE6" w:rsidRPr="007507A5">
        <w:rPr>
          <w:rFonts w:ascii="Times New Roman" w:hAnsi="Times New Roman"/>
          <w:i/>
          <w:iCs/>
        </w:rPr>
        <w:t>berpenghasilan</w:t>
      </w:r>
      <w:proofErr w:type="spellEnd"/>
      <w:r w:rsidR="00C11DE6" w:rsidRPr="007507A5">
        <w:rPr>
          <w:rFonts w:ascii="Times New Roman" w:hAnsi="Times New Roman"/>
          <w:i/>
          <w:iCs/>
        </w:rPr>
        <w:t xml:space="preserve"> </w:t>
      </w:r>
      <w:proofErr w:type="spellStart"/>
      <w:r w:rsidR="00C11DE6" w:rsidRPr="007507A5">
        <w:rPr>
          <w:rFonts w:ascii="Times New Roman" w:hAnsi="Times New Roman"/>
          <w:i/>
          <w:iCs/>
        </w:rPr>
        <w:t>rendah</w:t>
      </w:r>
      <w:proofErr w:type="spellEnd"/>
      <w:r w:rsidR="00F155F0" w:rsidRPr="007507A5">
        <w:rPr>
          <w:rFonts w:ascii="Times New Roman" w:hAnsi="Times New Roman"/>
          <w:i/>
          <w:iCs/>
        </w:rPr>
        <w:t xml:space="preserve">. </w:t>
      </w:r>
      <w:proofErr w:type="spellStart"/>
      <w:r w:rsidR="00F118A6" w:rsidRPr="007507A5">
        <w:rPr>
          <w:rFonts w:ascii="Times New Roman" w:hAnsi="Times New Roman"/>
          <w:i/>
          <w:iCs/>
        </w:rPr>
        <w:t>Tujuan</w:t>
      </w:r>
      <w:proofErr w:type="spellEnd"/>
      <w:r w:rsidR="00F118A6" w:rsidRPr="007507A5">
        <w:rPr>
          <w:rFonts w:ascii="Times New Roman" w:hAnsi="Times New Roman"/>
          <w:i/>
          <w:iCs/>
        </w:rPr>
        <w:t xml:space="preserve"> </w:t>
      </w:r>
      <w:proofErr w:type="spellStart"/>
      <w:r w:rsidR="00F118A6" w:rsidRPr="007507A5">
        <w:rPr>
          <w:rFonts w:ascii="Times New Roman" w:hAnsi="Times New Roman"/>
          <w:i/>
          <w:iCs/>
        </w:rPr>
        <w:t>dari</w:t>
      </w:r>
      <w:proofErr w:type="spellEnd"/>
      <w:r w:rsidR="00F118A6" w:rsidRPr="007507A5">
        <w:rPr>
          <w:rFonts w:ascii="Times New Roman" w:hAnsi="Times New Roman"/>
          <w:i/>
          <w:iCs/>
        </w:rPr>
        <w:t xml:space="preserve"> </w:t>
      </w:r>
      <w:proofErr w:type="spellStart"/>
      <w:r w:rsidR="00F118A6" w:rsidRPr="007507A5">
        <w:rPr>
          <w:rFonts w:ascii="Times New Roman" w:hAnsi="Times New Roman"/>
          <w:i/>
          <w:iCs/>
        </w:rPr>
        <w:t>penelitian</w:t>
      </w:r>
      <w:proofErr w:type="spellEnd"/>
      <w:r w:rsidR="00F118A6" w:rsidRPr="007507A5">
        <w:rPr>
          <w:rFonts w:ascii="Times New Roman" w:hAnsi="Times New Roman"/>
          <w:i/>
          <w:iCs/>
        </w:rPr>
        <w:t xml:space="preserve"> </w:t>
      </w:r>
      <w:proofErr w:type="spellStart"/>
      <w:r w:rsidR="00F118A6" w:rsidRPr="007507A5">
        <w:rPr>
          <w:rFonts w:ascii="Times New Roman" w:hAnsi="Times New Roman"/>
          <w:i/>
          <w:iCs/>
        </w:rPr>
        <w:t>ini</w:t>
      </w:r>
      <w:proofErr w:type="spellEnd"/>
      <w:r w:rsidR="00F118A6" w:rsidRPr="007507A5">
        <w:rPr>
          <w:rFonts w:ascii="Times New Roman" w:hAnsi="Times New Roman"/>
          <w:i/>
          <w:iCs/>
        </w:rPr>
        <w:t xml:space="preserve"> </w:t>
      </w:r>
      <w:proofErr w:type="spellStart"/>
      <w:r w:rsidR="00F118A6" w:rsidRPr="007507A5">
        <w:rPr>
          <w:rFonts w:ascii="Times New Roman" w:hAnsi="Times New Roman"/>
          <w:i/>
          <w:iCs/>
        </w:rPr>
        <w:t>yakni</w:t>
      </w:r>
      <w:proofErr w:type="spellEnd"/>
      <w:r w:rsidR="00F118A6" w:rsidRPr="007507A5">
        <w:rPr>
          <w:rFonts w:ascii="Times New Roman" w:hAnsi="Times New Roman"/>
          <w:i/>
          <w:iCs/>
        </w:rPr>
        <w:t xml:space="preserve"> </w:t>
      </w:r>
      <w:proofErr w:type="spellStart"/>
      <w:r w:rsidR="00F155F0" w:rsidRPr="007507A5">
        <w:rPr>
          <w:rFonts w:ascii="Times New Roman" w:hAnsi="Times New Roman"/>
          <w:i/>
          <w:iCs/>
        </w:rPr>
        <w:t>untuk</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mengetahui</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gambaran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pengetahuan</w:t>
      </w:r>
      <w:proofErr w:type="spellEnd"/>
      <w:r w:rsidR="00F155F0" w:rsidRPr="007507A5">
        <w:rPr>
          <w:rFonts w:ascii="Times New Roman" w:hAnsi="Times New Roman"/>
          <w:i/>
          <w:iCs/>
        </w:rPr>
        <w:t xml:space="preserve"> orang </w:t>
      </w:r>
      <w:proofErr w:type="spellStart"/>
      <w:r w:rsidR="00F155F0" w:rsidRPr="007507A5">
        <w:rPr>
          <w:rFonts w:ascii="Times New Roman" w:hAnsi="Times New Roman"/>
          <w:i/>
          <w:iCs/>
        </w:rPr>
        <w:t>tua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tentang</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penyakit</w:t>
      </w:r>
      <w:proofErr w:type="spellEnd"/>
      <w:r w:rsidR="00F155F0" w:rsidRPr="007507A5">
        <w:rPr>
          <w:rFonts w:ascii="Times New Roman" w:hAnsi="Times New Roman"/>
          <w:i/>
          <w:iCs/>
        </w:rPr>
        <w:t xml:space="preserve"> ISPA di </w:t>
      </w:r>
      <w:r w:rsidR="00F155F0" w:rsidRPr="007507A5">
        <w:rPr>
          <w:rFonts w:ascii="Times New Roman" w:hAnsi="Times New Roman"/>
          <w:i/>
          <w:iCs/>
          <w:lang w:val="id-ID"/>
        </w:rPr>
        <w:t xml:space="preserve">Poli Anak </w:t>
      </w:r>
      <w:r w:rsidR="00F155F0" w:rsidRPr="007507A5">
        <w:rPr>
          <w:rFonts w:ascii="Times New Roman" w:hAnsi="Times New Roman"/>
          <w:i/>
          <w:iCs/>
        </w:rPr>
        <w:t xml:space="preserve">RS </w:t>
      </w:r>
      <w:proofErr w:type="spellStart"/>
      <w:r w:rsidR="00F155F0" w:rsidRPr="007507A5">
        <w:rPr>
          <w:rFonts w:ascii="Times New Roman" w:hAnsi="Times New Roman"/>
          <w:i/>
          <w:iCs/>
        </w:rPr>
        <w:t>Bhayangkara</w:t>
      </w:r>
      <w:proofErr w:type="spellEnd"/>
      <w:r w:rsidR="00F155F0" w:rsidRPr="007507A5">
        <w:rPr>
          <w:rFonts w:ascii="Times New Roman" w:hAnsi="Times New Roman"/>
          <w:i/>
          <w:iCs/>
        </w:rPr>
        <w:t xml:space="preserve"> Kendari </w:t>
      </w:r>
      <w:proofErr w:type="spellStart"/>
      <w:r w:rsidR="00F155F0" w:rsidRPr="007507A5">
        <w:rPr>
          <w:rFonts w:ascii="Times New Roman" w:hAnsi="Times New Roman"/>
          <w:i/>
          <w:iCs/>
        </w:rPr>
        <w:t>periode</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mei</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sampai</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juni</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tahun</w:t>
      </w:r>
      <w:proofErr w:type="spellEnd"/>
      <w:r w:rsidR="00F155F0" w:rsidRPr="007507A5">
        <w:rPr>
          <w:rFonts w:ascii="Times New Roman" w:hAnsi="Times New Roman"/>
          <w:i/>
          <w:iCs/>
        </w:rPr>
        <w:t xml:space="preserve"> 2022. </w:t>
      </w:r>
      <w:proofErr w:type="spellStart"/>
      <w:r w:rsidR="0060555D" w:rsidRPr="007507A5">
        <w:rPr>
          <w:rFonts w:ascii="Times New Roman" w:hAnsi="Times New Roman"/>
          <w:i/>
          <w:iCs/>
        </w:rPr>
        <w:t>Dengan</w:t>
      </w:r>
      <w:proofErr w:type="spellEnd"/>
      <w:r w:rsidR="0060555D" w:rsidRPr="007507A5">
        <w:rPr>
          <w:rFonts w:ascii="Times New Roman" w:hAnsi="Times New Roman"/>
          <w:i/>
          <w:iCs/>
        </w:rPr>
        <w:t xml:space="preserve"> </w:t>
      </w:r>
      <w:proofErr w:type="spellStart"/>
      <w:r w:rsidR="0060555D" w:rsidRPr="007507A5">
        <w:rPr>
          <w:rFonts w:ascii="Times New Roman" w:hAnsi="Times New Roman"/>
          <w:i/>
          <w:iCs/>
        </w:rPr>
        <w:t>menggunakan</w:t>
      </w:r>
      <w:proofErr w:type="spellEnd"/>
      <w:r w:rsidR="0060555D" w:rsidRPr="007507A5">
        <w:rPr>
          <w:rFonts w:ascii="Times New Roman" w:hAnsi="Times New Roman"/>
          <w:i/>
          <w:iCs/>
        </w:rPr>
        <w:t xml:space="preserve"> </w:t>
      </w:r>
      <w:proofErr w:type="spellStart"/>
      <w:r w:rsidR="0060555D" w:rsidRPr="007507A5">
        <w:rPr>
          <w:rFonts w:ascii="Times New Roman" w:hAnsi="Times New Roman"/>
          <w:i/>
          <w:iCs/>
        </w:rPr>
        <w:t>metode</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kuantitatif</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pendekatan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deskriptif</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dengan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jumlah</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sampel</w:t>
      </w:r>
      <w:proofErr w:type="spellEnd"/>
      <w:r w:rsidR="00F155F0" w:rsidRPr="007507A5">
        <w:rPr>
          <w:rFonts w:ascii="Times New Roman" w:hAnsi="Times New Roman"/>
          <w:i/>
          <w:iCs/>
        </w:rPr>
        <w:t xml:space="preserve"> 37 </w:t>
      </w:r>
      <w:proofErr w:type="spellStart"/>
      <w:r w:rsidR="00F155F0" w:rsidRPr="007507A5">
        <w:rPr>
          <w:rFonts w:ascii="Times New Roman" w:hAnsi="Times New Roman"/>
          <w:i/>
          <w:iCs/>
        </w:rPr>
        <w:t>responden</w:t>
      </w:r>
      <w:proofErr w:type="spellEnd"/>
      <w:r w:rsidR="00F155F0" w:rsidRPr="007507A5">
        <w:rPr>
          <w:rFonts w:ascii="Times New Roman" w:hAnsi="Times New Roman"/>
          <w:i/>
          <w:iCs/>
        </w:rPr>
        <w:t xml:space="preserve">. Hasil </w:t>
      </w:r>
      <w:proofErr w:type="spellStart"/>
      <w:r w:rsidR="00F155F0" w:rsidRPr="007507A5">
        <w:rPr>
          <w:rFonts w:ascii="Times New Roman" w:hAnsi="Times New Roman"/>
          <w:i/>
          <w:iCs/>
        </w:rPr>
        <w:t>penelitian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ini</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menggambarkan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bahwa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mayoritas</w:t>
      </w:r>
      <w:proofErr w:type="spellEnd"/>
      <w:r w:rsidR="00F155F0" w:rsidRPr="007507A5">
        <w:rPr>
          <w:rFonts w:ascii="Times New Roman" w:hAnsi="Times New Roman"/>
          <w:i/>
          <w:iCs/>
        </w:rPr>
        <w:t xml:space="preserve"> orang </w:t>
      </w:r>
      <w:proofErr w:type="spellStart"/>
      <w:r w:rsidR="00F155F0" w:rsidRPr="007507A5">
        <w:rPr>
          <w:rFonts w:ascii="Times New Roman" w:hAnsi="Times New Roman"/>
          <w:i/>
          <w:iCs/>
        </w:rPr>
        <w:t>tua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memiliki</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pengetahuan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baik</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tentang</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penyakit</w:t>
      </w:r>
      <w:proofErr w:type="spellEnd"/>
      <w:r w:rsidR="00F155F0" w:rsidRPr="007507A5">
        <w:rPr>
          <w:rFonts w:ascii="Times New Roman" w:hAnsi="Times New Roman"/>
          <w:i/>
          <w:iCs/>
        </w:rPr>
        <w:t xml:space="preserve"> ISPA, </w:t>
      </w:r>
      <w:proofErr w:type="spellStart"/>
      <w:r w:rsidR="00F155F0" w:rsidRPr="007507A5">
        <w:rPr>
          <w:rFonts w:ascii="Times New Roman" w:hAnsi="Times New Roman"/>
          <w:i/>
          <w:iCs/>
        </w:rPr>
        <w:t>dimana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terdapat</w:t>
      </w:r>
      <w:proofErr w:type="spellEnd"/>
      <w:r w:rsidR="00F155F0" w:rsidRPr="007507A5">
        <w:rPr>
          <w:rFonts w:ascii="Times New Roman" w:hAnsi="Times New Roman"/>
          <w:i/>
          <w:iCs/>
        </w:rPr>
        <w:t xml:space="preserve"> 14 orang (37,8%), orang </w:t>
      </w:r>
      <w:proofErr w:type="spellStart"/>
      <w:r w:rsidR="00F155F0" w:rsidRPr="007507A5">
        <w:rPr>
          <w:rFonts w:ascii="Times New Roman" w:hAnsi="Times New Roman"/>
          <w:i/>
          <w:iCs/>
        </w:rPr>
        <w:t>tua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dengan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pengetahuan</w:t>
      </w:r>
      <w:proofErr w:type="spellEnd"/>
      <w:r w:rsidR="00F155F0" w:rsidRPr="007507A5">
        <w:rPr>
          <w:rFonts w:ascii="Times New Roman" w:hAnsi="Times New Roman"/>
          <w:i/>
          <w:iCs/>
        </w:rPr>
        <w:t xml:space="preserve"> yang </w:t>
      </w:r>
      <w:proofErr w:type="spellStart"/>
      <w:r w:rsidR="00F155F0" w:rsidRPr="007507A5">
        <w:rPr>
          <w:rFonts w:ascii="Times New Roman" w:hAnsi="Times New Roman"/>
          <w:i/>
          <w:iCs/>
        </w:rPr>
        <w:t>cukup</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sebanyak</w:t>
      </w:r>
      <w:proofErr w:type="spellEnd"/>
      <w:r w:rsidR="00F155F0" w:rsidRPr="007507A5">
        <w:rPr>
          <w:rFonts w:ascii="Times New Roman" w:hAnsi="Times New Roman"/>
          <w:i/>
          <w:iCs/>
        </w:rPr>
        <w:t xml:space="preserve"> 13 orang (35,1%) dan</w:t>
      </w:r>
      <w:r w:rsidR="007507A5">
        <w:rPr>
          <w:rFonts w:ascii="Times New Roman" w:hAnsi="Times New Roman"/>
          <w:i/>
          <w:iCs/>
          <w:lang w:val="id-ID"/>
        </w:rPr>
        <w:t xml:space="preserve"> </w:t>
      </w:r>
      <w:r w:rsidR="00F155F0" w:rsidRPr="007507A5">
        <w:rPr>
          <w:rFonts w:ascii="Times New Roman" w:hAnsi="Times New Roman"/>
          <w:i/>
          <w:iCs/>
        </w:rPr>
        <w:t xml:space="preserve">orang </w:t>
      </w:r>
      <w:proofErr w:type="spellStart"/>
      <w:r w:rsidR="00F155F0" w:rsidRPr="007507A5">
        <w:rPr>
          <w:rFonts w:ascii="Times New Roman" w:hAnsi="Times New Roman"/>
          <w:i/>
          <w:iCs/>
        </w:rPr>
        <w:t>tua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dengan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pengetahuan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kurang</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sebanyak</w:t>
      </w:r>
      <w:proofErr w:type="spellEnd"/>
      <w:r w:rsidR="00F155F0" w:rsidRPr="007507A5">
        <w:rPr>
          <w:rFonts w:ascii="Times New Roman" w:hAnsi="Times New Roman"/>
          <w:i/>
          <w:iCs/>
        </w:rPr>
        <w:t xml:space="preserve"> 10 orang (27,1%). </w:t>
      </w:r>
      <w:proofErr w:type="spellStart"/>
      <w:r w:rsidR="00F155F0" w:rsidRPr="007507A5">
        <w:rPr>
          <w:rFonts w:ascii="Times New Roman" w:hAnsi="Times New Roman"/>
          <w:i/>
          <w:iCs/>
        </w:rPr>
        <w:t>bahwa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mayoritas</w:t>
      </w:r>
      <w:proofErr w:type="spellEnd"/>
      <w:r w:rsidR="00F155F0" w:rsidRPr="007507A5">
        <w:rPr>
          <w:rFonts w:ascii="Times New Roman" w:hAnsi="Times New Roman"/>
          <w:i/>
          <w:iCs/>
        </w:rPr>
        <w:t xml:space="preserve"> orang </w:t>
      </w:r>
      <w:proofErr w:type="spellStart"/>
      <w:r w:rsidR="00F155F0" w:rsidRPr="007507A5">
        <w:rPr>
          <w:rFonts w:ascii="Times New Roman" w:hAnsi="Times New Roman"/>
          <w:i/>
          <w:iCs/>
        </w:rPr>
        <w:t>tua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memiliki</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pengetahuan</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baik</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tentang</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penyakit</w:t>
      </w:r>
      <w:proofErr w:type="spellEnd"/>
      <w:r w:rsidR="00F155F0" w:rsidRPr="007507A5">
        <w:rPr>
          <w:rFonts w:ascii="Times New Roman" w:hAnsi="Times New Roman"/>
          <w:i/>
          <w:iCs/>
        </w:rPr>
        <w:t xml:space="preserve"> ISPA. </w:t>
      </w:r>
      <w:proofErr w:type="spellStart"/>
      <w:r w:rsidR="00F155F0" w:rsidRPr="007507A5">
        <w:rPr>
          <w:rFonts w:ascii="Times New Roman" w:hAnsi="Times New Roman"/>
          <w:i/>
          <w:iCs/>
        </w:rPr>
        <w:t>Diharapkan</w:t>
      </w:r>
      <w:proofErr w:type="spellEnd"/>
      <w:r w:rsidR="00F155F0" w:rsidRPr="007507A5">
        <w:rPr>
          <w:rFonts w:ascii="Times New Roman" w:hAnsi="Times New Roman"/>
          <w:i/>
          <w:iCs/>
        </w:rPr>
        <w:t xml:space="preserve"> orang </w:t>
      </w:r>
      <w:proofErr w:type="spellStart"/>
      <w:r w:rsidR="00F155F0" w:rsidRPr="007507A5">
        <w:rPr>
          <w:rFonts w:ascii="Times New Roman" w:hAnsi="Times New Roman"/>
          <w:i/>
          <w:iCs/>
        </w:rPr>
        <w:t>tua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dapat</w:t>
      </w:r>
      <w:proofErr w:type="spellEnd"/>
      <w:r w:rsidR="00F155F0" w:rsidRPr="007507A5">
        <w:rPr>
          <w:rFonts w:ascii="Times New Roman" w:hAnsi="Times New Roman"/>
          <w:i/>
          <w:iCs/>
        </w:rPr>
        <w:t xml:space="preserve"> </w:t>
      </w:r>
      <w:proofErr w:type="spellStart"/>
      <w:r w:rsidR="00320120" w:rsidRPr="007507A5">
        <w:rPr>
          <w:rFonts w:ascii="Times New Roman" w:hAnsi="Times New Roman"/>
          <w:i/>
          <w:iCs/>
        </w:rPr>
        <w:t>meningkatkan</w:t>
      </w:r>
      <w:proofErr w:type="spellEnd"/>
      <w:r w:rsidR="00320120" w:rsidRPr="007507A5">
        <w:rPr>
          <w:rFonts w:ascii="Times New Roman" w:hAnsi="Times New Roman"/>
          <w:i/>
          <w:iCs/>
        </w:rPr>
        <w:t xml:space="preserve"> </w:t>
      </w:r>
      <w:proofErr w:type="spellStart"/>
      <w:r w:rsidR="00320120" w:rsidRPr="007507A5">
        <w:rPr>
          <w:rFonts w:ascii="Times New Roman" w:hAnsi="Times New Roman"/>
          <w:i/>
          <w:iCs/>
        </w:rPr>
        <w:t>literasi</w:t>
      </w:r>
      <w:proofErr w:type="spellEnd"/>
      <w:r w:rsidR="00320120" w:rsidRPr="007507A5">
        <w:rPr>
          <w:rFonts w:ascii="Times New Roman" w:hAnsi="Times New Roman"/>
          <w:i/>
          <w:iCs/>
        </w:rPr>
        <w:t xml:space="preserve"> </w:t>
      </w:r>
      <w:proofErr w:type="spellStart"/>
      <w:proofErr w:type="gramStart"/>
      <w:r w:rsidR="00320120" w:rsidRPr="007507A5">
        <w:rPr>
          <w:rFonts w:ascii="Times New Roman" w:hAnsi="Times New Roman"/>
          <w:i/>
          <w:iCs/>
        </w:rPr>
        <w:t>tentang</w:t>
      </w:r>
      <w:proofErr w:type="spellEnd"/>
      <w:r w:rsidR="00320120" w:rsidRPr="007507A5">
        <w:rPr>
          <w:rFonts w:ascii="Times New Roman" w:hAnsi="Times New Roman"/>
          <w:i/>
          <w:iCs/>
        </w:rPr>
        <w:t xml:space="preserve"> </w:t>
      </w:r>
      <w:r w:rsidR="00F155F0" w:rsidRPr="007507A5">
        <w:rPr>
          <w:rFonts w:ascii="Times New Roman" w:hAnsi="Times New Roman"/>
          <w:i/>
          <w:iCs/>
        </w:rPr>
        <w:t xml:space="preserve"> ISPA</w:t>
      </w:r>
      <w:proofErr w:type="gramEnd"/>
      <w:r w:rsidR="00F155F0" w:rsidRPr="007507A5">
        <w:rPr>
          <w:rFonts w:ascii="Times New Roman" w:hAnsi="Times New Roman"/>
          <w:i/>
          <w:iCs/>
        </w:rPr>
        <w:t xml:space="preserve"> pada </w:t>
      </w:r>
      <w:proofErr w:type="spellStart"/>
      <w:r w:rsidR="00F155F0" w:rsidRPr="007507A5">
        <w:rPr>
          <w:rFonts w:ascii="Times New Roman" w:hAnsi="Times New Roman"/>
          <w:i/>
          <w:iCs/>
        </w:rPr>
        <w:t>balita</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dengan</w:t>
      </w:r>
      <w:proofErr w:type="spellEnd"/>
      <w:r w:rsidR="00F155F0" w:rsidRPr="007507A5">
        <w:rPr>
          <w:rFonts w:ascii="Times New Roman" w:hAnsi="Times New Roman"/>
          <w:i/>
          <w:iCs/>
        </w:rPr>
        <w:t xml:space="preserve"> </w:t>
      </w:r>
      <w:proofErr w:type="spellStart"/>
      <w:r w:rsidR="00320120" w:rsidRPr="007507A5">
        <w:rPr>
          <w:rFonts w:ascii="Times New Roman" w:hAnsi="Times New Roman"/>
          <w:i/>
          <w:iCs/>
        </w:rPr>
        <w:t>lebih</w:t>
      </w:r>
      <w:proofErr w:type="spellEnd"/>
      <w:r w:rsidR="00320120" w:rsidRPr="007507A5">
        <w:rPr>
          <w:rFonts w:ascii="Times New Roman" w:hAnsi="Times New Roman"/>
          <w:i/>
          <w:iCs/>
        </w:rPr>
        <w:t xml:space="preserve"> </w:t>
      </w:r>
      <w:proofErr w:type="spellStart"/>
      <w:r w:rsidR="00F155F0" w:rsidRPr="007507A5">
        <w:rPr>
          <w:rFonts w:ascii="Times New Roman" w:hAnsi="Times New Roman"/>
          <w:i/>
          <w:iCs/>
        </w:rPr>
        <w:t>mencari</w:t>
      </w:r>
      <w:proofErr w:type="spellEnd"/>
      <w:r w:rsidR="00F155F0" w:rsidRPr="007507A5">
        <w:rPr>
          <w:rFonts w:ascii="Times New Roman" w:hAnsi="Times New Roman"/>
          <w:i/>
          <w:iCs/>
        </w:rPr>
        <w:t xml:space="preserve"> </w:t>
      </w:r>
      <w:proofErr w:type="spellStart"/>
      <w:r w:rsidR="00F155F0" w:rsidRPr="007507A5">
        <w:rPr>
          <w:rFonts w:ascii="Times New Roman" w:hAnsi="Times New Roman"/>
          <w:i/>
          <w:iCs/>
        </w:rPr>
        <w:t>informasi</w:t>
      </w:r>
      <w:proofErr w:type="spellEnd"/>
      <w:r w:rsidR="00F155F0" w:rsidRPr="007507A5">
        <w:rPr>
          <w:rFonts w:ascii="Times New Roman" w:hAnsi="Times New Roman"/>
          <w:i/>
          <w:iCs/>
        </w:rPr>
        <w:t xml:space="preserve"> </w:t>
      </w:r>
      <w:proofErr w:type="spellStart"/>
      <w:r w:rsidR="00320120" w:rsidRPr="007507A5">
        <w:rPr>
          <w:rFonts w:ascii="Times New Roman" w:hAnsi="Times New Roman"/>
          <w:i/>
          <w:iCs/>
        </w:rPr>
        <w:t>tentang</w:t>
      </w:r>
      <w:proofErr w:type="spellEnd"/>
      <w:r w:rsidR="00F155F0" w:rsidRPr="007507A5">
        <w:rPr>
          <w:rFonts w:ascii="Times New Roman" w:hAnsi="Times New Roman"/>
          <w:i/>
          <w:iCs/>
        </w:rPr>
        <w:t xml:space="preserve"> ISPA pada </w:t>
      </w:r>
      <w:proofErr w:type="spellStart"/>
      <w:r w:rsidR="00F155F0" w:rsidRPr="007507A5">
        <w:rPr>
          <w:rFonts w:ascii="Times New Roman" w:hAnsi="Times New Roman"/>
          <w:i/>
          <w:iCs/>
        </w:rPr>
        <w:t>balita</w:t>
      </w:r>
      <w:proofErr w:type="spellEnd"/>
      <w:r w:rsidR="00F155F0" w:rsidRPr="007507A5">
        <w:rPr>
          <w:rFonts w:ascii="Times New Roman" w:hAnsi="Times New Roman"/>
          <w:i/>
          <w:iCs/>
        </w:rPr>
        <w:t xml:space="preserve"> </w:t>
      </w:r>
      <w:proofErr w:type="spellStart"/>
      <w:r w:rsidR="00320120" w:rsidRPr="007507A5">
        <w:rPr>
          <w:rFonts w:ascii="Times New Roman" w:hAnsi="Times New Roman"/>
          <w:i/>
          <w:iCs/>
        </w:rPr>
        <w:t>baik</w:t>
      </w:r>
      <w:proofErr w:type="spellEnd"/>
      <w:r w:rsidR="00320120" w:rsidRPr="007507A5">
        <w:rPr>
          <w:rFonts w:ascii="Times New Roman" w:hAnsi="Times New Roman"/>
          <w:i/>
          <w:iCs/>
        </w:rPr>
        <w:t xml:space="preserve"> </w:t>
      </w:r>
      <w:proofErr w:type="spellStart"/>
      <w:r w:rsidR="00320120" w:rsidRPr="007507A5">
        <w:rPr>
          <w:rFonts w:ascii="Times New Roman" w:hAnsi="Times New Roman"/>
          <w:i/>
          <w:iCs/>
        </w:rPr>
        <w:t>melalui</w:t>
      </w:r>
      <w:proofErr w:type="spellEnd"/>
      <w:r w:rsidR="00320120" w:rsidRPr="007507A5">
        <w:rPr>
          <w:rFonts w:ascii="Times New Roman" w:hAnsi="Times New Roman"/>
          <w:i/>
          <w:iCs/>
        </w:rPr>
        <w:t xml:space="preserve"> </w:t>
      </w:r>
      <w:proofErr w:type="spellStart"/>
      <w:r w:rsidR="00320120" w:rsidRPr="007507A5">
        <w:rPr>
          <w:rFonts w:ascii="Times New Roman" w:hAnsi="Times New Roman"/>
          <w:i/>
          <w:iCs/>
        </w:rPr>
        <w:t>petugas</w:t>
      </w:r>
      <w:proofErr w:type="spellEnd"/>
      <w:r w:rsidR="00320120" w:rsidRPr="007507A5">
        <w:rPr>
          <w:rFonts w:ascii="Times New Roman" w:hAnsi="Times New Roman"/>
          <w:i/>
          <w:iCs/>
        </w:rPr>
        <w:t xml:space="preserve"> </w:t>
      </w:r>
      <w:proofErr w:type="spellStart"/>
      <w:r w:rsidR="00320120" w:rsidRPr="007507A5">
        <w:rPr>
          <w:rFonts w:ascii="Times New Roman" w:hAnsi="Times New Roman"/>
          <w:i/>
          <w:iCs/>
        </w:rPr>
        <w:t>kesehatan</w:t>
      </w:r>
      <w:proofErr w:type="spellEnd"/>
      <w:r w:rsidR="00320120" w:rsidRPr="007507A5">
        <w:rPr>
          <w:rFonts w:ascii="Times New Roman" w:hAnsi="Times New Roman"/>
          <w:i/>
          <w:iCs/>
        </w:rPr>
        <w:t xml:space="preserve">, </w:t>
      </w:r>
      <w:proofErr w:type="spellStart"/>
      <w:r w:rsidR="00320120" w:rsidRPr="007507A5">
        <w:rPr>
          <w:rFonts w:ascii="Times New Roman" w:hAnsi="Times New Roman"/>
          <w:i/>
          <w:iCs/>
        </w:rPr>
        <w:t>kader</w:t>
      </w:r>
      <w:proofErr w:type="spellEnd"/>
      <w:r w:rsidR="00320120" w:rsidRPr="007507A5">
        <w:rPr>
          <w:rFonts w:ascii="Times New Roman" w:hAnsi="Times New Roman"/>
          <w:i/>
          <w:iCs/>
        </w:rPr>
        <w:t xml:space="preserve"> dan </w:t>
      </w:r>
      <w:proofErr w:type="spellStart"/>
      <w:r w:rsidR="00320120" w:rsidRPr="007507A5">
        <w:rPr>
          <w:rFonts w:ascii="Times New Roman" w:hAnsi="Times New Roman"/>
          <w:i/>
          <w:iCs/>
        </w:rPr>
        <w:t>sumber</w:t>
      </w:r>
      <w:proofErr w:type="spellEnd"/>
      <w:r w:rsidR="00320120" w:rsidRPr="007507A5">
        <w:rPr>
          <w:rFonts w:ascii="Times New Roman" w:hAnsi="Times New Roman"/>
          <w:i/>
          <w:iCs/>
        </w:rPr>
        <w:t xml:space="preserve"> </w:t>
      </w:r>
      <w:proofErr w:type="spellStart"/>
      <w:r w:rsidR="00320120" w:rsidRPr="007507A5">
        <w:rPr>
          <w:rFonts w:ascii="Times New Roman" w:hAnsi="Times New Roman"/>
          <w:i/>
          <w:iCs/>
        </w:rPr>
        <w:t>informasi</w:t>
      </w:r>
      <w:proofErr w:type="spellEnd"/>
      <w:r w:rsidR="00320120" w:rsidRPr="007507A5">
        <w:rPr>
          <w:rFonts w:ascii="Times New Roman" w:hAnsi="Times New Roman"/>
          <w:i/>
          <w:iCs/>
        </w:rPr>
        <w:t xml:space="preserve"> </w:t>
      </w:r>
      <w:proofErr w:type="spellStart"/>
      <w:r w:rsidR="00320120" w:rsidRPr="007507A5">
        <w:rPr>
          <w:rFonts w:ascii="Times New Roman" w:hAnsi="Times New Roman"/>
          <w:i/>
          <w:iCs/>
        </w:rPr>
        <w:t>lainnya</w:t>
      </w:r>
      <w:proofErr w:type="spellEnd"/>
      <w:r w:rsidR="00AE678D" w:rsidRPr="007507A5">
        <w:rPr>
          <w:rFonts w:ascii="Times New Roman" w:hAnsi="Times New Roman"/>
          <w:i/>
          <w:iCs/>
        </w:rPr>
        <w:t>.</w:t>
      </w:r>
    </w:p>
    <w:p w14:paraId="16BF4118" w14:textId="77777777" w:rsidR="001B0D9C" w:rsidRPr="00915689" w:rsidRDefault="001B0D9C" w:rsidP="00F155F0">
      <w:pPr>
        <w:contextualSpacing/>
        <w:jc w:val="both"/>
        <w:rPr>
          <w:rFonts w:ascii="Times New Roman" w:eastAsia="Arial Unicode MS" w:hAnsi="Times New Roman"/>
          <w:lang w:val="id-ID"/>
        </w:rPr>
      </w:pPr>
    </w:p>
    <w:p w14:paraId="4230E6B9" w14:textId="07865DB0" w:rsidR="00DE0750" w:rsidRDefault="001B0D9C" w:rsidP="00DE0750">
      <w:pPr>
        <w:jc w:val="both"/>
        <w:rPr>
          <w:rFonts w:ascii="Times New Roman" w:eastAsia="Arial Unicode MS" w:hAnsi="Times New Roman"/>
        </w:rPr>
      </w:pPr>
      <w:r w:rsidRPr="00F155F0">
        <w:rPr>
          <w:rFonts w:ascii="Times New Roman" w:eastAsia="Arial Unicode MS" w:hAnsi="Times New Roman"/>
          <w:b/>
          <w:i/>
          <w:sz w:val="22"/>
          <w:szCs w:val="22"/>
          <w:lang w:val="id-ID"/>
        </w:rPr>
        <w:t>Absctract</w:t>
      </w:r>
      <w:r w:rsidR="00E9526C" w:rsidRPr="00F155F0">
        <w:rPr>
          <w:rFonts w:ascii="Times New Roman" w:eastAsia="Arial Unicode MS" w:hAnsi="Times New Roman"/>
          <w:b/>
          <w:i/>
          <w:sz w:val="22"/>
          <w:szCs w:val="22"/>
        </w:rPr>
        <w:t xml:space="preserve">. </w:t>
      </w:r>
      <w:r w:rsidR="00DE0750" w:rsidRPr="00EE4380">
        <w:rPr>
          <w:rFonts w:ascii="Times New Roman" w:hAnsi="Times New Roman"/>
          <w:i/>
          <w:sz w:val="22"/>
          <w:szCs w:val="22"/>
        </w:rPr>
        <w:t xml:space="preserve">Acute Respiratory Infection (ARI) is a disease </w:t>
      </w:r>
      <w:r w:rsidR="007507A5">
        <w:rPr>
          <w:rFonts w:ascii="Times New Roman" w:hAnsi="Times New Roman"/>
          <w:i/>
          <w:sz w:val="22"/>
          <w:szCs w:val="22"/>
          <w:lang w:val="id-ID"/>
        </w:rPr>
        <w:t>that</w:t>
      </w:r>
      <w:r w:rsidR="00DE0750" w:rsidRPr="00EE4380">
        <w:rPr>
          <w:rFonts w:ascii="Times New Roman" w:hAnsi="Times New Roman"/>
          <w:i/>
          <w:sz w:val="22"/>
          <w:szCs w:val="22"/>
        </w:rPr>
        <w:t xml:space="preserve"> globally is the cause of the highest morbidity. Every year, 1.3 million children under five </w:t>
      </w:r>
      <w:proofErr w:type="gramStart"/>
      <w:r w:rsidR="00DE0750" w:rsidRPr="00EE4380">
        <w:rPr>
          <w:rFonts w:ascii="Times New Roman" w:hAnsi="Times New Roman"/>
          <w:i/>
          <w:sz w:val="22"/>
          <w:szCs w:val="22"/>
        </w:rPr>
        <w:t>die</w:t>
      </w:r>
      <w:proofErr w:type="gramEnd"/>
      <w:r w:rsidR="00DE0750" w:rsidRPr="00EE4380">
        <w:rPr>
          <w:rFonts w:ascii="Times New Roman" w:hAnsi="Times New Roman"/>
          <w:i/>
          <w:sz w:val="22"/>
          <w:szCs w:val="22"/>
        </w:rPr>
        <w:t xml:space="preserve"> from acute respiratory infections worldwide. ARI is one</w:t>
      </w:r>
      <w:r w:rsidR="007507A5">
        <w:rPr>
          <w:rFonts w:ascii="Times New Roman" w:hAnsi="Times New Roman"/>
          <w:i/>
          <w:sz w:val="22"/>
          <w:szCs w:val="22"/>
          <w:lang w:val="id-ID"/>
        </w:rPr>
        <w:t>-</w:t>
      </w:r>
      <w:r w:rsidR="00DE0750" w:rsidRPr="00EE4380">
        <w:rPr>
          <w:rFonts w:ascii="Times New Roman" w:hAnsi="Times New Roman"/>
          <w:i/>
          <w:sz w:val="22"/>
          <w:szCs w:val="22"/>
        </w:rPr>
        <w:t xml:space="preserve">third of under-five deaths in low-income countries. </w:t>
      </w:r>
      <w:r w:rsidR="007507A5">
        <w:rPr>
          <w:rFonts w:ascii="Times New Roman" w:hAnsi="Times New Roman"/>
          <w:i/>
          <w:sz w:val="22"/>
          <w:szCs w:val="22"/>
          <w:lang w:val="id-ID"/>
        </w:rPr>
        <w:t>This study aims to describe</w:t>
      </w:r>
      <w:r w:rsidR="00DE0750" w:rsidRPr="00EE4380">
        <w:rPr>
          <w:rFonts w:ascii="Times New Roman" w:hAnsi="Times New Roman"/>
          <w:i/>
          <w:sz w:val="22"/>
          <w:szCs w:val="22"/>
        </w:rPr>
        <w:t xml:space="preserve"> parents' knowledge </w:t>
      </w:r>
      <w:r w:rsidR="007507A5">
        <w:rPr>
          <w:rFonts w:ascii="Times New Roman" w:hAnsi="Times New Roman"/>
          <w:i/>
          <w:sz w:val="22"/>
          <w:szCs w:val="22"/>
          <w:lang w:val="id-ID"/>
        </w:rPr>
        <w:t>of</w:t>
      </w:r>
      <w:r w:rsidR="00DE0750" w:rsidRPr="00EE4380">
        <w:rPr>
          <w:rFonts w:ascii="Times New Roman" w:hAnsi="Times New Roman"/>
          <w:i/>
          <w:sz w:val="22"/>
          <w:szCs w:val="22"/>
        </w:rPr>
        <w:t xml:space="preserve"> ARI disease at the Children's Clinic at </w:t>
      </w:r>
      <w:proofErr w:type="spellStart"/>
      <w:r w:rsidR="00DE0750" w:rsidRPr="00EE4380">
        <w:rPr>
          <w:rFonts w:ascii="Times New Roman" w:hAnsi="Times New Roman"/>
          <w:i/>
          <w:sz w:val="22"/>
          <w:szCs w:val="22"/>
        </w:rPr>
        <w:t>Bhayangkara</w:t>
      </w:r>
      <w:proofErr w:type="spellEnd"/>
      <w:r w:rsidR="00DE0750" w:rsidRPr="00EE4380">
        <w:rPr>
          <w:rFonts w:ascii="Times New Roman" w:hAnsi="Times New Roman"/>
          <w:i/>
          <w:sz w:val="22"/>
          <w:szCs w:val="22"/>
        </w:rPr>
        <w:t xml:space="preserve"> Kendari Hospital from May to June 2022. Using a quantitative descriptive approach with a sample of 37 respondents. The results of this survey were 14 people (37.8%), parents with sufficient knowledge were 13 people (35.1%) and parents with less knowledge were 10 people (27.1%). that more parents have good knowledge about ARI disease. It is hoped that parents can improve literacy about ARI by seeking information either directly </w:t>
      </w:r>
      <w:r w:rsidR="007507A5">
        <w:rPr>
          <w:rFonts w:ascii="Times New Roman" w:hAnsi="Times New Roman"/>
          <w:i/>
          <w:sz w:val="22"/>
          <w:szCs w:val="22"/>
          <w:lang w:val="id-ID"/>
        </w:rPr>
        <w:t>from</w:t>
      </w:r>
      <w:r w:rsidR="00DE0750" w:rsidRPr="00EE4380">
        <w:rPr>
          <w:rFonts w:ascii="Times New Roman" w:hAnsi="Times New Roman"/>
          <w:i/>
          <w:sz w:val="22"/>
          <w:szCs w:val="22"/>
        </w:rPr>
        <w:t xml:space="preserve"> health workers or through books or other sources of information.</w:t>
      </w:r>
    </w:p>
    <w:p w14:paraId="6910191A" w14:textId="77777777" w:rsidR="001B0D9C" w:rsidRPr="00F155F0" w:rsidRDefault="001B0D9C" w:rsidP="00F155F0">
      <w:pPr>
        <w:jc w:val="both"/>
        <w:rPr>
          <w:rFonts w:ascii="Times New Roman" w:eastAsia="Arial Unicode MS" w:hAnsi="Times New Roman"/>
          <w:i/>
          <w:sz w:val="22"/>
          <w:szCs w:val="22"/>
        </w:rPr>
      </w:pPr>
    </w:p>
    <w:p w14:paraId="299FE8BE" w14:textId="2AAD4AE0" w:rsidR="00915689" w:rsidRDefault="00915689" w:rsidP="005B6D35">
      <w:pPr>
        <w:ind w:right="362"/>
        <w:rPr>
          <w:rFonts w:ascii="Times New Roman" w:eastAsia="Arial Unicode MS" w:hAnsi="Times New Roman"/>
        </w:rPr>
      </w:pPr>
    </w:p>
    <w:p w14:paraId="551E3B01" w14:textId="03CA8815" w:rsidR="007507A5" w:rsidRDefault="007507A5" w:rsidP="005B6D35">
      <w:pPr>
        <w:ind w:right="362"/>
        <w:rPr>
          <w:rFonts w:ascii="Times New Roman" w:eastAsia="Arial Unicode MS" w:hAnsi="Times New Roman"/>
        </w:rPr>
      </w:pPr>
    </w:p>
    <w:p w14:paraId="0BD344A1" w14:textId="42FC9467" w:rsidR="007507A5" w:rsidRDefault="007507A5" w:rsidP="005B6D35">
      <w:pPr>
        <w:ind w:right="362"/>
        <w:rPr>
          <w:rFonts w:ascii="Times New Roman" w:eastAsia="Arial Unicode MS" w:hAnsi="Times New Roman"/>
        </w:rPr>
      </w:pPr>
    </w:p>
    <w:p w14:paraId="6ED60AEF" w14:textId="48C4E88D" w:rsidR="007507A5" w:rsidRDefault="007507A5" w:rsidP="005B6D35">
      <w:pPr>
        <w:ind w:right="362"/>
        <w:rPr>
          <w:rFonts w:ascii="Times New Roman" w:eastAsia="Arial Unicode MS" w:hAnsi="Times New Roman"/>
        </w:rPr>
      </w:pPr>
    </w:p>
    <w:p w14:paraId="47E11A85" w14:textId="77777777" w:rsidR="007507A5" w:rsidRDefault="007507A5" w:rsidP="005B6D35">
      <w:pPr>
        <w:ind w:right="362"/>
        <w:rPr>
          <w:rFonts w:ascii="Times New Roman" w:eastAsia="Arial Unicode MS" w:hAnsi="Times New Roman"/>
        </w:rPr>
      </w:pPr>
    </w:p>
    <w:p w14:paraId="3765DD29" w14:textId="77777777" w:rsidR="007507A5" w:rsidRDefault="007507A5" w:rsidP="005B6D35">
      <w:pPr>
        <w:ind w:right="362"/>
        <w:rPr>
          <w:rFonts w:ascii="Times New Roman" w:eastAsia="Arial Unicode MS" w:hAnsi="Times New Roman"/>
        </w:rPr>
      </w:pPr>
    </w:p>
    <w:p w14:paraId="76B082E2" w14:textId="77777777" w:rsidR="00915689" w:rsidRDefault="00915689" w:rsidP="005B6D35">
      <w:pPr>
        <w:ind w:right="362"/>
        <w:rPr>
          <w:rFonts w:ascii="Times New Roman" w:eastAsia="Arial Unicode MS" w:hAnsi="Times New Roman"/>
        </w:rPr>
      </w:pPr>
    </w:p>
    <w:p w14:paraId="56432112" w14:textId="77777777" w:rsidR="00DD53F6" w:rsidRDefault="00DD53F6" w:rsidP="005B6D35">
      <w:pPr>
        <w:ind w:right="362"/>
        <w:rPr>
          <w:rFonts w:ascii="Times New Roman" w:eastAsia="Arial Unicode MS" w:hAnsi="Times New Roman"/>
        </w:rPr>
      </w:pPr>
    </w:p>
    <w:p w14:paraId="6C9A0B57" w14:textId="001F927B" w:rsidR="00AC64AB" w:rsidRPr="00915689" w:rsidRDefault="00AC64AB" w:rsidP="005B6D35">
      <w:pPr>
        <w:ind w:right="362"/>
        <w:rPr>
          <w:rFonts w:ascii="Times New Roman" w:eastAsia="Arial Unicode MS" w:hAnsi="Times New Roman"/>
        </w:rPr>
        <w:sectPr w:rsidR="00AC64AB" w:rsidRPr="00915689" w:rsidSect="001C7429">
          <w:headerReference w:type="even" r:id="rId10"/>
          <w:headerReference w:type="default" r:id="rId11"/>
          <w:footerReference w:type="even" r:id="rId12"/>
          <w:footerReference w:type="default" r:id="rId13"/>
          <w:footerReference w:type="first" r:id="rId14"/>
          <w:type w:val="continuous"/>
          <w:pgSz w:w="11906" w:h="16838"/>
          <w:pgMar w:top="1440" w:right="1440" w:bottom="1440" w:left="1440" w:header="1134" w:footer="567" w:gutter="0"/>
          <w:cols w:space="708"/>
          <w:titlePg/>
          <w:docGrid w:linePitch="360"/>
        </w:sectPr>
      </w:pPr>
    </w:p>
    <w:p w14:paraId="6CB1F087" w14:textId="56770508" w:rsidR="001B0D9C" w:rsidRPr="005B6D35" w:rsidRDefault="007507A5" w:rsidP="005B6D35">
      <w:pPr>
        <w:ind w:right="362"/>
        <w:jc w:val="both"/>
        <w:rPr>
          <w:rFonts w:ascii="Times New Roman" w:eastAsia="Arial Unicode MS" w:hAnsi="Times New Roman"/>
          <w:b/>
          <w:lang w:val="id-ID"/>
        </w:rPr>
      </w:pPr>
      <w:r w:rsidRPr="005B6D35">
        <w:rPr>
          <w:rFonts w:ascii="Times New Roman" w:eastAsia="Arial Unicode MS" w:hAnsi="Times New Roman"/>
          <w:b/>
          <w:lang w:val="id-ID"/>
        </w:rPr>
        <w:lastRenderedPageBreak/>
        <w:t>PENDAHULUAN</w:t>
      </w:r>
    </w:p>
    <w:p w14:paraId="016568DA" w14:textId="77777777" w:rsidR="001B0D9C" w:rsidRPr="0050685F" w:rsidRDefault="001B0D9C" w:rsidP="005B6D35">
      <w:pPr>
        <w:ind w:right="362"/>
        <w:jc w:val="both"/>
        <w:rPr>
          <w:rFonts w:ascii="Times New Roman" w:eastAsia="Arial Unicode MS" w:hAnsi="Times New Roman"/>
          <w:sz w:val="22"/>
          <w:szCs w:val="22"/>
          <w:lang w:val="id-ID"/>
        </w:rPr>
      </w:pPr>
    </w:p>
    <w:p w14:paraId="2A7425C6" w14:textId="05F7E9F2" w:rsidR="00962628" w:rsidRDefault="00962628" w:rsidP="00B71B27">
      <w:pPr>
        <w:spacing w:line="276" w:lineRule="auto"/>
        <w:ind w:firstLine="567"/>
        <w:jc w:val="both"/>
        <w:rPr>
          <w:rFonts w:ascii="Times New Roman" w:hAnsi="Times New Roman"/>
          <w:sz w:val="22"/>
          <w:szCs w:val="22"/>
        </w:rPr>
      </w:pPr>
      <w:proofErr w:type="spellStart"/>
      <w:r w:rsidRPr="00D555A9">
        <w:rPr>
          <w:rFonts w:ascii="Times New Roman" w:hAnsi="Times New Roman"/>
          <w:sz w:val="22"/>
          <w:szCs w:val="22"/>
        </w:rPr>
        <w:t>Infeksi</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Saluran</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Pernapasan</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Akut</w:t>
      </w:r>
      <w:proofErr w:type="spellEnd"/>
      <w:r w:rsidRPr="00D555A9">
        <w:rPr>
          <w:rFonts w:ascii="Times New Roman" w:hAnsi="Times New Roman"/>
          <w:sz w:val="22"/>
          <w:szCs w:val="22"/>
        </w:rPr>
        <w:t xml:space="preserve"> (ISPA) </w:t>
      </w:r>
      <w:r>
        <w:rPr>
          <w:rFonts w:ascii="Times New Roman" w:hAnsi="Times New Roman"/>
          <w:sz w:val="22"/>
          <w:szCs w:val="22"/>
        </w:rPr>
        <w:t xml:space="preserve">pada </w:t>
      </w:r>
      <w:proofErr w:type="spellStart"/>
      <w:r>
        <w:rPr>
          <w:rFonts w:ascii="Times New Roman" w:hAnsi="Times New Roman"/>
          <w:sz w:val="22"/>
          <w:szCs w:val="22"/>
        </w:rPr>
        <w:t>anak</w:t>
      </w:r>
      <w:proofErr w:type="spellEnd"/>
      <w:r>
        <w:rPr>
          <w:rFonts w:ascii="Times New Roman" w:hAnsi="Times New Roman"/>
          <w:sz w:val="22"/>
          <w:szCs w:val="22"/>
        </w:rPr>
        <w:t xml:space="preserve"> </w:t>
      </w:r>
      <w:proofErr w:type="spellStart"/>
      <w:r>
        <w:rPr>
          <w:rFonts w:ascii="Times New Roman" w:hAnsi="Times New Roman"/>
          <w:sz w:val="22"/>
          <w:szCs w:val="22"/>
        </w:rPr>
        <w:t>secara</w:t>
      </w:r>
      <w:proofErr w:type="spellEnd"/>
      <w:r>
        <w:rPr>
          <w:rFonts w:ascii="Times New Roman" w:hAnsi="Times New Roman"/>
          <w:sz w:val="22"/>
          <w:szCs w:val="22"/>
        </w:rPr>
        <w:t xml:space="preserve"> global </w:t>
      </w:r>
      <w:proofErr w:type="spellStart"/>
      <w:r>
        <w:rPr>
          <w:rFonts w:ascii="Times New Roman" w:hAnsi="Times New Roman"/>
          <w:sz w:val="22"/>
          <w:szCs w:val="22"/>
        </w:rPr>
        <w:t>merupakan</w:t>
      </w:r>
      <w:proofErr w:type="spellEnd"/>
      <w:r>
        <w:rPr>
          <w:rFonts w:ascii="Times New Roman" w:hAnsi="Times New Roman"/>
          <w:sz w:val="22"/>
          <w:szCs w:val="22"/>
        </w:rPr>
        <w:t xml:space="preserve"> </w:t>
      </w:r>
      <w:proofErr w:type="spellStart"/>
      <w:r>
        <w:rPr>
          <w:rFonts w:ascii="Times New Roman" w:hAnsi="Times New Roman"/>
          <w:sz w:val="22"/>
          <w:szCs w:val="22"/>
        </w:rPr>
        <w:t>penyebab</w:t>
      </w:r>
      <w:proofErr w:type="spellEnd"/>
      <w:r>
        <w:rPr>
          <w:rFonts w:ascii="Times New Roman" w:hAnsi="Times New Roman"/>
          <w:sz w:val="22"/>
          <w:szCs w:val="22"/>
        </w:rPr>
        <w:t xml:space="preserve"> </w:t>
      </w:r>
      <w:proofErr w:type="spellStart"/>
      <w:r>
        <w:rPr>
          <w:rFonts w:ascii="Times New Roman" w:hAnsi="Times New Roman"/>
          <w:sz w:val="22"/>
          <w:szCs w:val="22"/>
        </w:rPr>
        <w:t>angka</w:t>
      </w:r>
      <w:proofErr w:type="spellEnd"/>
      <w:r>
        <w:rPr>
          <w:rFonts w:ascii="Times New Roman" w:hAnsi="Times New Roman"/>
          <w:sz w:val="22"/>
          <w:szCs w:val="22"/>
        </w:rPr>
        <w:t xml:space="preserve"> </w:t>
      </w:r>
      <w:proofErr w:type="spellStart"/>
      <w:r>
        <w:rPr>
          <w:rFonts w:ascii="Times New Roman" w:hAnsi="Times New Roman"/>
          <w:sz w:val="22"/>
          <w:szCs w:val="22"/>
        </w:rPr>
        <w:t>kesakitan</w:t>
      </w:r>
      <w:proofErr w:type="spellEnd"/>
      <w:r>
        <w:rPr>
          <w:rFonts w:ascii="Times New Roman" w:hAnsi="Times New Roman"/>
          <w:sz w:val="22"/>
          <w:szCs w:val="22"/>
        </w:rPr>
        <w:t xml:space="preserve"> dan </w:t>
      </w:r>
      <w:proofErr w:type="spellStart"/>
      <w:r>
        <w:rPr>
          <w:rFonts w:ascii="Times New Roman" w:hAnsi="Times New Roman"/>
          <w:sz w:val="22"/>
          <w:szCs w:val="22"/>
        </w:rPr>
        <w:t>kematian</w:t>
      </w:r>
      <w:proofErr w:type="spellEnd"/>
      <w:r w:rsidRPr="00D555A9">
        <w:rPr>
          <w:rFonts w:ascii="Times New Roman" w:hAnsi="Times New Roman"/>
          <w:sz w:val="22"/>
          <w:szCs w:val="22"/>
        </w:rPr>
        <w:t xml:space="preserve">. </w:t>
      </w:r>
      <w:r>
        <w:rPr>
          <w:rFonts w:ascii="Times New Roman" w:hAnsi="Times New Roman"/>
          <w:sz w:val="22"/>
          <w:szCs w:val="22"/>
        </w:rPr>
        <w:t xml:space="preserve">Angka </w:t>
      </w:r>
      <w:proofErr w:type="spellStart"/>
      <w:r>
        <w:rPr>
          <w:rFonts w:ascii="Times New Roman" w:hAnsi="Times New Roman"/>
          <w:sz w:val="22"/>
          <w:szCs w:val="22"/>
        </w:rPr>
        <w:t>ini</w:t>
      </w:r>
      <w:proofErr w:type="spellEnd"/>
      <w:r>
        <w:rPr>
          <w:rFonts w:ascii="Times New Roman" w:hAnsi="Times New Roman"/>
          <w:sz w:val="22"/>
          <w:szCs w:val="22"/>
        </w:rPr>
        <w:t xml:space="preserve"> </w:t>
      </w:r>
      <w:proofErr w:type="spellStart"/>
      <w:r>
        <w:rPr>
          <w:rFonts w:ascii="Times New Roman" w:hAnsi="Times New Roman"/>
          <w:sz w:val="22"/>
          <w:szCs w:val="22"/>
        </w:rPr>
        <w:t>semakin</w:t>
      </w:r>
      <w:proofErr w:type="spellEnd"/>
      <w:r>
        <w:rPr>
          <w:rFonts w:ascii="Times New Roman" w:hAnsi="Times New Roman"/>
          <w:sz w:val="22"/>
          <w:szCs w:val="22"/>
        </w:rPr>
        <w:t xml:space="preserve"> </w:t>
      </w:r>
      <w:proofErr w:type="spellStart"/>
      <w:r>
        <w:rPr>
          <w:rFonts w:ascii="Times New Roman" w:hAnsi="Times New Roman"/>
          <w:sz w:val="22"/>
          <w:szCs w:val="22"/>
        </w:rPr>
        <w:t>meningkat</w:t>
      </w:r>
      <w:proofErr w:type="spellEnd"/>
      <w:r>
        <w:rPr>
          <w:rFonts w:ascii="Times New Roman" w:hAnsi="Times New Roman"/>
          <w:sz w:val="22"/>
          <w:szCs w:val="22"/>
        </w:rPr>
        <w:t xml:space="preserve"> </w:t>
      </w:r>
      <w:proofErr w:type="spellStart"/>
      <w:r>
        <w:rPr>
          <w:rFonts w:ascii="Times New Roman" w:hAnsi="Times New Roman"/>
          <w:sz w:val="22"/>
          <w:szCs w:val="22"/>
        </w:rPr>
        <w:t>tiap</w:t>
      </w:r>
      <w:proofErr w:type="spellEnd"/>
      <w:r>
        <w:rPr>
          <w:rFonts w:ascii="Times New Roman" w:hAnsi="Times New Roman"/>
          <w:sz w:val="22"/>
          <w:szCs w:val="22"/>
        </w:rPr>
        <w:t xml:space="preserve"> </w:t>
      </w:r>
      <w:proofErr w:type="spellStart"/>
      <w:r>
        <w:rPr>
          <w:rFonts w:ascii="Times New Roman" w:hAnsi="Times New Roman"/>
          <w:sz w:val="22"/>
          <w:szCs w:val="22"/>
        </w:rPr>
        <w:t>tahunnya</w:t>
      </w:r>
      <w:proofErr w:type="spellEnd"/>
      <w:r>
        <w:rPr>
          <w:rFonts w:ascii="Times New Roman" w:hAnsi="Times New Roman"/>
          <w:sz w:val="22"/>
          <w:szCs w:val="22"/>
        </w:rPr>
        <w:t xml:space="preserve"> </w:t>
      </w:r>
      <w:proofErr w:type="spellStart"/>
      <w:r>
        <w:rPr>
          <w:rFonts w:ascii="Times New Roman" w:hAnsi="Times New Roman"/>
          <w:sz w:val="22"/>
          <w:szCs w:val="22"/>
        </w:rPr>
        <w:t>terdapat</w:t>
      </w:r>
      <w:proofErr w:type="spellEnd"/>
      <w:r>
        <w:rPr>
          <w:rFonts w:ascii="Times New Roman" w:hAnsi="Times New Roman"/>
          <w:sz w:val="22"/>
          <w:szCs w:val="22"/>
        </w:rPr>
        <w:t xml:space="preserve"> 1,3 </w:t>
      </w:r>
      <w:proofErr w:type="spellStart"/>
      <w:r>
        <w:rPr>
          <w:rFonts w:ascii="Times New Roman" w:hAnsi="Times New Roman"/>
          <w:sz w:val="22"/>
          <w:szCs w:val="22"/>
        </w:rPr>
        <w:t>juta</w:t>
      </w:r>
      <w:proofErr w:type="spellEnd"/>
      <w:r>
        <w:rPr>
          <w:rFonts w:ascii="Times New Roman" w:hAnsi="Times New Roman"/>
          <w:sz w:val="22"/>
          <w:szCs w:val="22"/>
        </w:rPr>
        <w:t xml:space="preserve"> </w:t>
      </w:r>
      <w:proofErr w:type="spellStart"/>
      <w:r>
        <w:rPr>
          <w:rFonts w:ascii="Times New Roman" w:hAnsi="Times New Roman"/>
          <w:sz w:val="22"/>
          <w:szCs w:val="22"/>
        </w:rPr>
        <w:t>balita</w:t>
      </w:r>
      <w:proofErr w:type="spellEnd"/>
      <w:r>
        <w:rPr>
          <w:rFonts w:ascii="Times New Roman" w:hAnsi="Times New Roman"/>
          <w:sz w:val="22"/>
          <w:szCs w:val="22"/>
        </w:rPr>
        <w:t xml:space="preserve"> yang </w:t>
      </w:r>
      <w:proofErr w:type="spellStart"/>
      <w:r>
        <w:rPr>
          <w:rFonts w:ascii="Times New Roman" w:hAnsi="Times New Roman"/>
          <w:sz w:val="22"/>
          <w:szCs w:val="22"/>
        </w:rPr>
        <w:t>meregang</w:t>
      </w:r>
      <w:proofErr w:type="spellEnd"/>
      <w:r>
        <w:rPr>
          <w:rFonts w:ascii="Times New Roman" w:hAnsi="Times New Roman"/>
          <w:sz w:val="22"/>
          <w:szCs w:val="22"/>
        </w:rPr>
        <w:t xml:space="preserve"> </w:t>
      </w:r>
      <w:proofErr w:type="spellStart"/>
      <w:r>
        <w:rPr>
          <w:rFonts w:ascii="Times New Roman" w:hAnsi="Times New Roman"/>
          <w:sz w:val="22"/>
          <w:szCs w:val="22"/>
        </w:rPr>
        <w:t>nyawa</w:t>
      </w:r>
      <w:proofErr w:type="spellEnd"/>
      <w:r>
        <w:rPr>
          <w:rFonts w:ascii="Times New Roman" w:hAnsi="Times New Roman"/>
          <w:sz w:val="22"/>
          <w:szCs w:val="22"/>
        </w:rPr>
        <w:t xml:space="preserve"> </w:t>
      </w:r>
      <w:proofErr w:type="spellStart"/>
      <w:r>
        <w:rPr>
          <w:rFonts w:ascii="Times New Roman" w:hAnsi="Times New Roman"/>
          <w:sz w:val="22"/>
          <w:szCs w:val="22"/>
        </w:rPr>
        <w:t>disebabkan</w:t>
      </w:r>
      <w:proofErr w:type="spellEnd"/>
      <w:r>
        <w:rPr>
          <w:rFonts w:ascii="Times New Roman" w:hAnsi="Times New Roman"/>
          <w:sz w:val="22"/>
          <w:szCs w:val="22"/>
        </w:rPr>
        <w:t xml:space="preserve"> oleh </w:t>
      </w:r>
      <w:proofErr w:type="spellStart"/>
      <w:r w:rsidRPr="00D555A9">
        <w:rPr>
          <w:rFonts w:ascii="Times New Roman" w:hAnsi="Times New Roman"/>
          <w:sz w:val="22"/>
          <w:szCs w:val="22"/>
        </w:rPr>
        <w:t>infeksi</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pernapasan</w:t>
      </w:r>
      <w:proofErr w:type="spellEnd"/>
      <w:r w:rsidRPr="00D555A9">
        <w:rPr>
          <w:rFonts w:ascii="Times New Roman" w:hAnsi="Times New Roman"/>
          <w:sz w:val="22"/>
          <w:szCs w:val="22"/>
        </w:rPr>
        <w:t xml:space="preserve">. ISPA </w:t>
      </w:r>
      <w:proofErr w:type="spellStart"/>
      <w:r w:rsidRPr="00D555A9">
        <w:rPr>
          <w:rFonts w:ascii="Times New Roman" w:hAnsi="Times New Roman"/>
          <w:sz w:val="22"/>
          <w:szCs w:val="22"/>
        </w:rPr>
        <w:t>merupakan</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satu</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sepertiga</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dari</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kematian</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balita</w:t>
      </w:r>
      <w:proofErr w:type="spellEnd"/>
      <w:r w:rsidRPr="00D555A9">
        <w:rPr>
          <w:rFonts w:ascii="Times New Roman" w:hAnsi="Times New Roman"/>
          <w:sz w:val="22"/>
          <w:szCs w:val="22"/>
        </w:rPr>
        <w:t xml:space="preserve"> </w:t>
      </w:r>
      <w:r w:rsidR="003B5AAF">
        <w:rPr>
          <w:rFonts w:ascii="Times New Roman" w:hAnsi="Times New Roman"/>
          <w:sz w:val="22"/>
          <w:szCs w:val="22"/>
        </w:rPr>
        <w:t xml:space="preserve">pada Negara </w:t>
      </w:r>
      <w:proofErr w:type="spellStart"/>
      <w:r w:rsidR="003B5AAF">
        <w:rPr>
          <w:rFonts w:ascii="Times New Roman" w:hAnsi="Times New Roman"/>
          <w:sz w:val="22"/>
          <w:szCs w:val="22"/>
        </w:rPr>
        <w:t>dengan</w:t>
      </w:r>
      <w:proofErr w:type="spellEnd"/>
      <w:r w:rsidR="003B5AAF">
        <w:rPr>
          <w:rFonts w:ascii="Times New Roman" w:hAnsi="Times New Roman"/>
          <w:sz w:val="22"/>
          <w:szCs w:val="22"/>
        </w:rPr>
        <w:t xml:space="preserve"> </w:t>
      </w:r>
      <w:proofErr w:type="spellStart"/>
      <w:r w:rsidR="003B5AAF">
        <w:rPr>
          <w:rFonts w:ascii="Times New Roman" w:hAnsi="Times New Roman"/>
          <w:sz w:val="22"/>
          <w:szCs w:val="22"/>
        </w:rPr>
        <w:t>dengan</w:t>
      </w:r>
      <w:proofErr w:type="spellEnd"/>
      <w:r w:rsidR="003B5AAF">
        <w:rPr>
          <w:rFonts w:ascii="Times New Roman" w:hAnsi="Times New Roman"/>
          <w:sz w:val="22"/>
          <w:szCs w:val="22"/>
        </w:rPr>
        <w:t xml:space="preserve"> </w:t>
      </w:r>
      <w:proofErr w:type="spellStart"/>
      <w:r w:rsidR="003B5AAF">
        <w:rPr>
          <w:rFonts w:ascii="Times New Roman" w:hAnsi="Times New Roman"/>
          <w:sz w:val="22"/>
          <w:szCs w:val="22"/>
        </w:rPr>
        <w:t>penghasilan</w:t>
      </w:r>
      <w:proofErr w:type="spellEnd"/>
      <w:r w:rsidR="003B5AAF">
        <w:rPr>
          <w:rFonts w:ascii="Times New Roman" w:hAnsi="Times New Roman"/>
          <w:sz w:val="22"/>
          <w:szCs w:val="22"/>
        </w:rPr>
        <w:t xml:space="preserve"> </w:t>
      </w:r>
      <w:proofErr w:type="spellStart"/>
      <w:r w:rsidR="003B5AAF">
        <w:rPr>
          <w:rFonts w:ascii="Times New Roman" w:hAnsi="Times New Roman"/>
          <w:sz w:val="22"/>
          <w:szCs w:val="22"/>
        </w:rPr>
        <w:t>rendah</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Organisasi</w:t>
      </w:r>
      <w:proofErr w:type="spellEnd"/>
      <w:r w:rsidRPr="00D555A9">
        <w:rPr>
          <w:rFonts w:ascii="Times New Roman" w:hAnsi="Times New Roman"/>
          <w:sz w:val="22"/>
          <w:szCs w:val="22"/>
        </w:rPr>
        <w:t xml:space="preserve"> Kesehatan Dunia (WHO) </w:t>
      </w:r>
      <w:proofErr w:type="spellStart"/>
      <w:r>
        <w:rPr>
          <w:rFonts w:ascii="Times New Roman" w:hAnsi="Times New Roman"/>
          <w:sz w:val="22"/>
          <w:szCs w:val="22"/>
        </w:rPr>
        <w:t>menyebutkan</w:t>
      </w:r>
      <w:proofErr w:type="spellEnd"/>
      <w:r>
        <w:rPr>
          <w:rFonts w:ascii="Times New Roman" w:hAnsi="Times New Roman"/>
          <w:sz w:val="22"/>
          <w:szCs w:val="22"/>
        </w:rPr>
        <w:t xml:space="preserve"> </w:t>
      </w:r>
      <w:proofErr w:type="spellStart"/>
      <w:r w:rsidR="00100C6D">
        <w:rPr>
          <w:rFonts w:ascii="Times New Roman" w:hAnsi="Times New Roman"/>
          <w:sz w:val="22"/>
          <w:szCs w:val="22"/>
        </w:rPr>
        <w:t>terdapat</w:t>
      </w:r>
      <w:proofErr w:type="spellEnd"/>
      <w:r w:rsidR="00CB311E">
        <w:rPr>
          <w:rFonts w:ascii="Times New Roman" w:hAnsi="Times New Roman"/>
          <w:sz w:val="22"/>
          <w:szCs w:val="22"/>
        </w:rPr>
        <w:t xml:space="preserve"> </w:t>
      </w:r>
      <w:proofErr w:type="spellStart"/>
      <w:r>
        <w:rPr>
          <w:rFonts w:ascii="Times New Roman" w:hAnsi="Times New Roman"/>
          <w:sz w:val="22"/>
          <w:szCs w:val="22"/>
        </w:rPr>
        <w:t>sebanyak</w:t>
      </w:r>
      <w:proofErr w:type="spellEnd"/>
      <w:r>
        <w:rPr>
          <w:rFonts w:ascii="Times New Roman" w:hAnsi="Times New Roman"/>
          <w:sz w:val="22"/>
          <w:szCs w:val="22"/>
        </w:rPr>
        <w:t xml:space="preserve"> 6 % </w:t>
      </w:r>
      <w:proofErr w:type="spellStart"/>
      <w:r>
        <w:rPr>
          <w:rFonts w:ascii="Times New Roman" w:hAnsi="Times New Roman"/>
          <w:sz w:val="22"/>
          <w:szCs w:val="22"/>
        </w:rPr>
        <w:t>dari</w:t>
      </w:r>
      <w:proofErr w:type="spellEnd"/>
      <w:r>
        <w:rPr>
          <w:rFonts w:ascii="Times New Roman" w:hAnsi="Times New Roman"/>
          <w:sz w:val="22"/>
          <w:szCs w:val="22"/>
        </w:rPr>
        <w:t xml:space="preserve"> total </w:t>
      </w:r>
      <w:proofErr w:type="spellStart"/>
      <w:r>
        <w:rPr>
          <w:rFonts w:ascii="Times New Roman" w:hAnsi="Times New Roman"/>
          <w:sz w:val="22"/>
          <w:szCs w:val="22"/>
        </w:rPr>
        <w:t>penyakit</w:t>
      </w:r>
      <w:proofErr w:type="spellEnd"/>
      <w:r>
        <w:rPr>
          <w:rFonts w:ascii="Times New Roman" w:hAnsi="Times New Roman"/>
          <w:sz w:val="22"/>
          <w:szCs w:val="22"/>
        </w:rPr>
        <w:t xml:space="preserve"> </w:t>
      </w:r>
      <w:proofErr w:type="spellStart"/>
      <w:r>
        <w:rPr>
          <w:rFonts w:ascii="Times New Roman" w:hAnsi="Times New Roman"/>
          <w:sz w:val="22"/>
          <w:szCs w:val="22"/>
        </w:rPr>
        <w:t>didunia</w:t>
      </w:r>
      <w:proofErr w:type="spellEnd"/>
      <w:r>
        <w:rPr>
          <w:rFonts w:ascii="Times New Roman" w:hAnsi="Times New Roman"/>
          <w:sz w:val="22"/>
          <w:szCs w:val="22"/>
        </w:rPr>
        <w:t xml:space="preserve"> </w:t>
      </w:r>
      <w:proofErr w:type="spellStart"/>
      <w:r>
        <w:rPr>
          <w:rFonts w:ascii="Times New Roman" w:hAnsi="Times New Roman"/>
          <w:sz w:val="22"/>
          <w:szCs w:val="22"/>
        </w:rPr>
        <w:t>adalah</w:t>
      </w:r>
      <w:proofErr w:type="spellEnd"/>
      <w:r>
        <w:rPr>
          <w:rFonts w:ascii="Times New Roman" w:hAnsi="Times New Roman"/>
          <w:sz w:val="22"/>
          <w:szCs w:val="22"/>
        </w:rPr>
        <w:t xml:space="preserve"> </w:t>
      </w:r>
      <w:proofErr w:type="spellStart"/>
      <w:r>
        <w:rPr>
          <w:rFonts w:ascii="Times New Roman" w:hAnsi="Times New Roman"/>
          <w:sz w:val="22"/>
          <w:szCs w:val="22"/>
        </w:rPr>
        <w:t>penyakit</w:t>
      </w:r>
      <w:proofErr w:type="spellEnd"/>
      <w:r>
        <w:rPr>
          <w:rFonts w:ascii="Times New Roman" w:hAnsi="Times New Roman"/>
          <w:sz w:val="22"/>
          <w:szCs w:val="22"/>
        </w:rPr>
        <w:t xml:space="preserve"> </w:t>
      </w:r>
      <w:proofErr w:type="spellStart"/>
      <w:r>
        <w:rPr>
          <w:rFonts w:ascii="Times New Roman" w:hAnsi="Times New Roman"/>
          <w:sz w:val="22"/>
          <w:szCs w:val="22"/>
        </w:rPr>
        <w:t>infeksi</w:t>
      </w:r>
      <w:proofErr w:type="spellEnd"/>
      <w:r>
        <w:rPr>
          <w:rFonts w:ascii="Times New Roman" w:hAnsi="Times New Roman"/>
          <w:sz w:val="22"/>
          <w:szCs w:val="22"/>
        </w:rPr>
        <w:t xml:space="preserve"> </w:t>
      </w:r>
      <w:proofErr w:type="spellStart"/>
      <w:r>
        <w:rPr>
          <w:rFonts w:ascii="Times New Roman" w:hAnsi="Times New Roman"/>
          <w:sz w:val="22"/>
          <w:szCs w:val="22"/>
        </w:rPr>
        <w:t>pernapasan</w:t>
      </w:r>
      <w:proofErr w:type="spellEnd"/>
      <w:r>
        <w:rPr>
          <w:rFonts w:ascii="Times New Roman" w:hAnsi="Times New Roman"/>
          <w:sz w:val="22"/>
          <w:szCs w:val="22"/>
        </w:rPr>
        <w:t xml:space="preserve"> pada </w:t>
      </w:r>
      <w:proofErr w:type="spellStart"/>
      <w:r>
        <w:rPr>
          <w:rFonts w:ascii="Times New Roman" w:hAnsi="Times New Roman"/>
          <w:sz w:val="22"/>
          <w:szCs w:val="22"/>
        </w:rPr>
        <w:t>anak</w:t>
      </w:r>
      <w:proofErr w:type="spellEnd"/>
      <w:r>
        <w:rPr>
          <w:rFonts w:ascii="Times New Roman" w:hAnsi="Times New Roman"/>
          <w:sz w:val="22"/>
          <w:szCs w:val="22"/>
        </w:rPr>
        <w:t xml:space="preserve">. </w:t>
      </w:r>
      <w:proofErr w:type="spellStart"/>
      <w:r w:rsidRPr="00D555A9">
        <w:rPr>
          <w:rFonts w:ascii="Times New Roman" w:hAnsi="Times New Roman"/>
          <w:sz w:val="22"/>
          <w:szCs w:val="22"/>
        </w:rPr>
        <w:t>Persentase</w:t>
      </w:r>
      <w:proofErr w:type="spellEnd"/>
      <w:r>
        <w:rPr>
          <w:rFonts w:ascii="Times New Roman" w:hAnsi="Times New Roman"/>
          <w:sz w:val="22"/>
          <w:szCs w:val="22"/>
        </w:rPr>
        <w:t xml:space="preserve"> </w:t>
      </w:r>
      <w:proofErr w:type="spellStart"/>
      <w:r w:rsidRPr="00D555A9">
        <w:rPr>
          <w:rFonts w:ascii="Times New Roman" w:hAnsi="Times New Roman"/>
          <w:sz w:val="22"/>
          <w:szCs w:val="22"/>
        </w:rPr>
        <w:t>usia</w:t>
      </w:r>
      <w:proofErr w:type="spellEnd"/>
      <w:r w:rsidRPr="00D555A9">
        <w:rPr>
          <w:rFonts w:ascii="Times New Roman" w:hAnsi="Times New Roman"/>
          <w:sz w:val="22"/>
          <w:szCs w:val="22"/>
        </w:rPr>
        <w:t xml:space="preserve"> yang </w:t>
      </w:r>
      <w:proofErr w:type="spellStart"/>
      <w:r w:rsidRPr="00D555A9">
        <w:rPr>
          <w:rFonts w:ascii="Times New Roman" w:hAnsi="Times New Roman"/>
          <w:sz w:val="22"/>
          <w:szCs w:val="22"/>
        </w:rPr>
        <w:t>lebih</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tinggi</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dibandingkan</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dengan</w:t>
      </w:r>
      <w:proofErr w:type="spellEnd"/>
      <w:r w:rsidRPr="00D555A9">
        <w:rPr>
          <w:rFonts w:ascii="Times New Roman" w:hAnsi="Times New Roman"/>
          <w:sz w:val="22"/>
          <w:szCs w:val="22"/>
        </w:rPr>
        <w:t xml:space="preserve"> </w:t>
      </w:r>
      <w:proofErr w:type="spellStart"/>
      <w:r w:rsidR="00100C6D">
        <w:rPr>
          <w:rFonts w:ascii="Times New Roman" w:hAnsi="Times New Roman"/>
          <w:sz w:val="22"/>
          <w:szCs w:val="22"/>
        </w:rPr>
        <w:t>penyakit</w:t>
      </w:r>
      <w:proofErr w:type="spellEnd"/>
      <w:r w:rsidR="00100C6D">
        <w:rPr>
          <w:rFonts w:ascii="Times New Roman" w:hAnsi="Times New Roman"/>
          <w:sz w:val="22"/>
          <w:szCs w:val="22"/>
        </w:rPr>
        <w:t xml:space="preserve"> lain </w:t>
      </w:r>
      <w:proofErr w:type="spellStart"/>
      <w:r w:rsidR="00100C6D">
        <w:rPr>
          <w:rFonts w:ascii="Times New Roman" w:hAnsi="Times New Roman"/>
          <w:sz w:val="22"/>
          <w:szCs w:val="22"/>
        </w:rPr>
        <w:t>seperti</w:t>
      </w:r>
      <w:proofErr w:type="spellEnd"/>
      <w:r w:rsidR="00100C6D">
        <w:rPr>
          <w:rFonts w:ascii="Times New Roman" w:hAnsi="Times New Roman"/>
          <w:sz w:val="22"/>
          <w:szCs w:val="22"/>
        </w:rPr>
        <w:t xml:space="preserve"> </w:t>
      </w:r>
      <w:proofErr w:type="spellStart"/>
      <w:r w:rsidR="00100C6D">
        <w:rPr>
          <w:rFonts w:ascii="Times New Roman" w:hAnsi="Times New Roman"/>
          <w:sz w:val="22"/>
          <w:szCs w:val="22"/>
        </w:rPr>
        <w:t>diare</w:t>
      </w:r>
      <w:proofErr w:type="spellEnd"/>
      <w:r w:rsidR="00100C6D">
        <w:rPr>
          <w:rFonts w:ascii="Times New Roman" w:hAnsi="Times New Roman"/>
          <w:sz w:val="22"/>
          <w:szCs w:val="22"/>
        </w:rPr>
        <w:t xml:space="preserve"> dan</w:t>
      </w:r>
      <w:r w:rsidR="002C1D08">
        <w:rPr>
          <w:rFonts w:ascii="Times New Roman" w:hAnsi="Times New Roman"/>
          <w:sz w:val="22"/>
          <w:szCs w:val="22"/>
          <w:lang w:val="id-ID"/>
        </w:rPr>
        <w:t xml:space="preserve"> </w:t>
      </w:r>
      <w:r w:rsidR="00100C6D">
        <w:rPr>
          <w:rFonts w:ascii="Times New Roman" w:hAnsi="Times New Roman"/>
          <w:sz w:val="22"/>
          <w:szCs w:val="22"/>
        </w:rPr>
        <w:t>malaria</w:t>
      </w:r>
      <w:r w:rsidRPr="00D555A9">
        <w:rPr>
          <w:rFonts w:ascii="Times New Roman" w:hAnsi="Times New Roman"/>
          <w:sz w:val="22"/>
          <w:szCs w:val="22"/>
        </w:rPr>
        <w:t xml:space="preserve">. </w:t>
      </w:r>
      <w:proofErr w:type="spellStart"/>
      <w:r w:rsidRPr="00D555A9">
        <w:rPr>
          <w:rFonts w:ascii="Times New Roman" w:hAnsi="Times New Roman"/>
          <w:sz w:val="22"/>
          <w:szCs w:val="22"/>
        </w:rPr>
        <w:t>Setiap</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tahun</w:t>
      </w:r>
      <w:proofErr w:type="spellEnd"/>
      <w:r w:rsidRPr="00D555A9">
        <w:rPr>
          <w:rFonts w:ascii="Times New Roman" w:hAnsi="Times New Roman"/>
          <w:sz w:val="22"/>
          <w:szCs w:val="22"/>
        </w:rPr>
        <w:t xml:space="preserve"> ISPA </w:t>
      </w:r>
      <w:proofErr w:type="spellStart"/>
      <w:r w:rsidRPr="00D555A9">
        <w:rPr>
          <w:rFonts w:ascii="Times New Roman" w:hAnsi="Times New Roman"/>
          <w:sz w:val="22"/>
          <w:szCs w:val="22"/>
        </w:rPr>
        <w:t>menyumbang</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lebih</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dari</w:t>
      </w:r>
      <w:proofErr w:type="spellEnd"/>
      <w:r w:rsidRPr="00D555A9">
        <w:rPr>
          <w:rFonts w:ascii="Times New Roman" w:hAnsi="Times New Roman"/>
          <w:sz w:val="22"/>
          <w:szCs w:val="22"/>
        </w:rPr>
        <w:t xml:space="preserve"> 12 </w:t>
      </w:r>
      <w:proofErr w:type="spellStart"/>
      <w:r w:rsidRPr="00D555A9">
        <w:rPr>
          <w:rFonts w:ascii="Times New Roman" w:hAnsi="Times New Roman"/>
          <w:sz w:val="22"/>
          <w:szCs w:val="22"/>
        </w:rPr>
        <w:t>juta</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penerimaan</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rumah</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sakit</w:t>
      </w:r>
      <w:proofErr w:type="spellEnd"/>
      <w:r w:rsidRPr="00D555A9">
        <w:rPr>
          <w:rFonts w:ascii="Times New Roman" w:hAnsi="Times New Roman"/>
          <w:sz w:val="22"/>
          <w:szCs w:val="22"/>
        </w:rPr>
        <w:t xml:space="preserve"> pada </w:t>
      </w:r>
      <w:proofErr w:type="spellStart"/>
      <w:r w:rsidRPr="00D555A9">
        <w:rPr>
          <w:rFonts w:ascii="Times New Roman" w:hAnsi="Times New Roman"/>
          <w:sz w:val="22"/>
          <w:szCs w:val="22"/>
        </w:rPr>
        <w:t>anak</w:t>
      </w:r>
      <w:proofErr w:type="spellEnd"/>
      <w:r w:rsidRPr="00D555A9">
        <w:rPr>
          <w:rFonts w:ascii="Times New Roman" w:hAnsi="Times New Roman"/>
          <w:sz w:val="22"/>
          <w:szCs w:val="22"/>
        </w:rPr>
        <w:t xml:space="preserve"> di </w:t>
      </w:r>
      <w:proofErr w:type="spellStart"/>
      <w:r w:rsidRPr="00D555A9">
        <w:rPr>
          <w:rFonts w:ascii="Times New Roman" w:hAnsi="Times New Roman"/>
          <w:sz w:val="22"/>
          <w:szCs w:val="22"/>
        </w:rPr>
        <w:t>bawah</w:t>
      </w:r>
      <w:proofErr w:type="spellEnd"/>
      <w:r w:rsidRPr="00D555A9">
        <w:rPr>
          <w:rFonts w:ascii="Times New Roman" w:hAnsi="Times New Roman"/>
          <w:sz w:val="22"/>
          <w:szCs w:val="22"/>
        </w:rPr>
        <w:t xml:space="preserve"> 5 </w:t>
      </w:r>
      <w:proofErr w:type="spellStart"/>
      <w:r w:rsidRPr="00D555A9">
        <w:rPr>
          <w:rFonts w:ascii="Times New Roman" w:hAnsi="Times New Roman"/>
          <w:sz w:val="22"/>
          <w:szCs w:val="22"/>
        </w:rPr>
        <w:t>tahun</w:t>
      </w:r>
      <w:proofErr w:type="spellEnd"/>
      <w:r w:rsidRPr="00D555A9">
        <w:rPr>
          <w:rFonts w:ascii="Times New Roman" w:hAnsi="Times New Roman"/>
          <w:sz w:val="22"/>
          <w:szCs w:val="22"/>
        </w:rPr>
        <w:t xml:space="preserve"> (</w:t>
      </w:r>
      <w:proofErr w:type="spellStart"/>
      <w:r w:rsidRPr="00D555A9">
        <w:rPr>
          <w:rFonts w:ascii="Times New Roman" w:hAnsi="Times New Roman"/>
          <w:sz w:val="22"/>
          <w:szCs w:val="22"/>
        </w:rPr>
        <w:t>Najmah</w:t>
      </w:r>
      <w:proofErr w:type="spellEnd"/>
      <w:r w:rsidRPr="00D555A9">
        <w:rPr>
          <w:rFonts w:ascii="Times New Roman" w:hAnsi="Times New Roman"/>
          <w:sz w:val="22"/>
          <w:szCs w:val="22"/>
        </w:rPr>
        <w:t>, 2016).</w:t>
      </w:r>
    </w:p>
    <w:p w14:paraId="44D9E7B6" w14:textId="77777777" w:rsidR="00962628" w:rsidRDefault="00962628" w:rsidP="00962628">
      <w:pPr>
        <w:pStyle w:val="NormalWeb"/>
        <w:spacing w:before="0" w:beforeAutospacing="0" w:after="0" w:afterAutospacing="0"/>
        <w:ind w:firstLine="567"/>
        <w:jc w:val="both"/>
        <w:rPr>
          <w:sz w:val="22"/>
          <w:szCs w:val="22"/>
          <w:lang w:val="en-US"/>
        </w:rPr>
      </w:pPr>
      <w:r w:rsidRPr="00DD53F6">
        <w:rPr>
          <w:sz w:val="22"/>
          <w:szCs w:val="22"/>
        </w:rPr>
        <w:t xml:space="preserve">Berdasarkan data </w:t>
      </w:r>
      <w:r w:rsidRPr="00DD53F6">
        <w:rPr>
          <w:noProof/>
          <w:sz w:val="22"/>
          <w:szCs w:val="22"/>
        </w:rPr>
        <w:t xml:space="preserve">World Health Organization (2019) </w:t>
      </w:r>
      <w:r w:rsidR="00505B14">
        <w:rPr>
          <w:noProof/>
          <w:sz w:val="22"/>
          <w:szCs w:val="22"/>
          <w:lang w:val="en-US"/>
        </w:rPr>
        <w:t xml:space="preserve">pada penyakit menular ISPA merupakan penyakit yang paling banyak </w:t>
      </w:r>
      <w:proofErr w:type="spellStart"/>
      <w:r>
        <w:rPr>
          <w:sz w:val="22"/>
          <w:szCs w:val="22"/>
          <w:lang w:val="en-US"/>
        </w:rPr>
        <w:t>merenggut</w:t>
      </w:r>
      <w:proofErr w:type="spellEnd"/>
      <w:r>
        <w:rPr>
          <w:sz w:val="22"/>
          <w:szCs w:val="22"/>
          <w:lang w:val="en-US"/>
        </w:rPr>
        <w:t xml:space="preserve"> </w:t>
      </w:r>
      <w:proofErr w:type="spellStart"/>
      <w:r>
        <w:rPr>
          <w:sz w:val="22"/>
          <w:szCs w:val="22"/>
          <w:lang w:val="en-US"/>
        </w:rPr>
        <w:t>nyawa</w:t>
      </w:r>
      <w:proofErr w:type="spellEnd"/>
      <w:r>
        <w:rPr>
          <w:sz w:val="22"/>
          <w:szCs w:val="22"/>
          <w:lang w:val="en-US"/>
        </w:rPr>
        <w:t xml:space="preserve"> </w:t>
      </w:r>
      <w:proofErr w:type="spellStart"/>
      <w:r>
        <w:rPr>
          <w:sz w:val="22"/>
          <w:szCs w:val="22"/>
          <w:lang w:val="en-US"/>
        </w:rPr>
        <w:t>anak</w:t>
      </w:r>
      <w:proofErr w:type="spellEnd"/>
      <w:r w:rsidRPr="00DD53F6">
        <w:rPr>
          <w:sz w:val="22"/>
          <w:szCs w:val="22"/>
        </w:rPr>
        <w:t xml:space="preserve">, </w:t>
      </w:r>
      <w:proofErr w:type="spellStart"/>
      <w:r w:rsidR="00505B14">
        <w:rPr>
          <w:sz w:val="22"/>
          <w:szCs w:val="22"/>
          <w:lang w:val="en-US"/>
        </w:rPr>
        <w:t>dimana</w:t>
      </w:r>
      <w:proofErr w:type="spellEnd"/>
      <w:r w:rsidR="00505B14">
        <w:rPr>
          <w:sz w:val="22"/>
          <w:szCs w:val="22"/>
          <w:lang w:val="en-US"/>
        </w:rPr>
        <w:t xml:space="preserve"> </w:t>
      </w:r>
      <w:proofErr w:type="spellStart"/>
      <w:r w:rsidR="00505B14">
        <w:rPr>
          <w:sz w:val="22"/>
          <w:szCs w:val="22"/>
          <w:lang w:val="en-US"/>
        </w:rPr>
        <w:t>setiap</w:t>
      </w:r>
      <w:proofErr w:type="spellEnd"/>
      <w:r w:rsidR="00505B14">
        <w:rPr>
          <w:sz w:val="22"/>
          <w:szCs w:val="22"/>
          <w:lang w:val="en-US"/>
        </w:rPr>
        <w:t xml:space="preserve"> </w:t>
      </w:r>
      <w:proofErr w:type="spellStart"/>
      <w:r w:rsidR="00505B14">
        <w:rPr>
          <w:sz w:val="22"/>
          <w:szCs w:val="22"/>
          <w:lang w:val="en-US"/>
        </w:rPr>
        <w:t>tahunnya</w:t>
      </w:r>
      <w:proofErr w:type="spellEnd"/>
      <w:r w:rsidR="00505B14">
        <w:rPr>
          <w:sz w:val="22"/>
          <w:szCs w:val="22"/>
          <w:lang w:val="en-US"/>
        </w:rPr>
        <w:t xml:space="preserve"> </w:t>
      </w:r>
      <w:proofErr w:type="spellStart"/>
      <w:r w:rsidR="00505B14">
        <w:rPr>
          <w:sz w:val="22"/>
          <w:szCs w:val="22"/>
          <w:lang w:val="en-US"/>
        </w:rPr>
        <w:t>terdapat</w:t>
      </w:r>
      <w:proofErr w:type="spellEnd"/>
      <w:r w:rsidR="00505B14">
        <w:rPr>
          <w:sz w:val="22"/>
          <w:szCs w:val="22"/>
          <w:lang w:val="en-US"/>
        </w:rPr>
        <w:t xml:space="preserve"> </w:t>
      </w:r>
      <w:r w:rsidRPr="00DD53F6">
        <w:rPr>
          <w:sz w:val="22"/>
          <w:szCs w:val="22"/>
        </w:rPr>
        <w:t xml:space="preserve"> </w:t>
      </w:r>
      <w:proofErr w:type="spellStart"/>
      <w:r w:rsidR="00505B14">
        <w:rPr>
          <w:sz w:val="22"/>
          <w:szCs w:val="22"/>
          <w:lang w:val="en-US"/>
        </w:rPr>
        <w:t>sebanyak</w:t>
      </w:r>
      <w:proofErr w:type="spellEnd"/>
      <w:r w:rsidRPr="00DD53F6">
        <w:rPr>
          <w:sz w:val="22"/>
          <w:szCs w:val="22"/>
        </w:rPr>
        <w:t xml:space="preserve"> 800.000 anak balita setiap tahun</w:t>
      </w:r>
      <w:r w:rsidR="00505B14">
        <w:rPr>
          <w:sz w:val="22"/>
          <w:szCs w:val="22"/>
          <w:lang w:val="en-US"/>
        </w:rPr>
        <w:t xml:space="preserve"> yang </w:t>
      </w:r>
      <w:proofErr w:type="spellStart"/>
      <w:r w:rsidR="00505B14">
        <w:rPr>
          <w:sz w:val="22"/>
          <w:szCs w:val="22"/>
          <w:lang w:val="en-US"/>
        </w:rPr>
        <w:t>mengalami</w:t>
      </w:r>
      <w:proofErr w:type="spellEnd"/>
      <w:r w:rsidR="00505B14">
        <w:rPr>
          <w:sz w:val="22"/>
          <w:szCs w:val="22"/>
          <w:lang w:val="en-US"/>
        </w:rPr>
        <w:t xml:space="preserve"> </w:t>
      </w:r>
      <w:proofErr w:type="spellStart"/>
      <w:r w:rsidR="00505B14">
        <w:rPr>
          <w:sz w:val="22"/>
          <w:szCs w:val="22"/>
          <w:lang w:val="en-US"/>
        </w:rPr>
        <w:t>kematian</w:t>
      </w:r>
      <w:proofErr w:type="spellEnd"/>
      <w:r w:rsidR="00505B14">
        <w:rPr>
          <w:sz w:val="22"/>
          <w:szCs w:val="22"/>
          <w:lang w:val="en-US"/>
        </w:rPr>
        <w:t xml:space="preserve"> </w:t>
      </w:r>
      <w:proofErr w:type="spellStart"/>
      <w:r w:rsidR="00505B14">
        <w:rPr>
          <w:sz w:val="22"/>
          <w:szCs w:val="22"/>
          <w:lang w:val="en-US"/>
        </w:rPr>
        <w:t>karena</w:t>
      </w:r>
      <w:proofErr w:type="spellEnd"/>
      <w:r w:rsidR="00505B14">
        <w:rPr>
          <w:sz w:val="22"/>
          <w:szCs w:val="22"/>
          <w:lang w:val="en-US"/>
        </w:rPr>
        <w:t xml:space="preserve"> ISPA</w:t>
      </w:r>
      <w:r w:rsidRPr="00DD53F6">
        <w:rPr>
          <w:sz w:val="22"/>
          <w:szCs w:val="22"/>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jumlah</w:t>
      </w:r>
      <w:proofErr w:type="spellEnd"/>
      <w:r>
        <w:rPr>
          <w:sz w:val="22"/>
          <w:szCs w:val="22"/>
          <w:lang w:val="en-US"/>
        </w:rPr>
        <w:t xml:space="preserve"> </w:t>
      </w:r>
      <w:proofErr w:type="spellStart"/>
      <w:r>
        <w:rPr>
          <w:sz w:val="22"/>
          <w:szCs w:val="22"/>
          <w:lang w:val="en-US"/>
        </w:rPr>
        <w:t>sebanyak</w:t>
      </w:r>
      <w:proofErr w:type="spellEnd"/>
      <w:r w:rsidRPr="00DD53F6">
        <w:rPr>
          <w:sz w:val="22"/>
          <w:szCs w:val="22"/>
        </w:rPr>
        <w:t xml:space="preserve"> 2.200 setiap hari. </w:t>
      </w:r>
      <w:r>
        <w:rPr>
          <w:sz w:val="22"/>
          <w:szCs w:val="22"/>
          <w:lang w:val="en-US"/>
        </w:rPr>
        <w:t xml:space="preserve">Angka </w:t>
      </w:r>
      <w:proofErr w:type="spellStart"/>
      <w:r>
        <w:rPr>
          <w:sz w:val="22"/>
          <w:szCs w:val="22"/>
          <w:lang w:val="en-US"/>
        </w:rPr>
        <w:t>kejadian</w:t>
      </w:r>
      <w:proofErr w:type="spellEnd"/>
      <w:r>
        <w:rPr>
          <w:sz w:val="22"/>
          <w:szCs w:val="22"/>
          <w:lang w:val="en-US"/>
        </w:rPr>
        <w:t xml:space="preserve"> paling </w:t>
      </w:r>
      <w:proofErr w:type="spellStart"/>
      <w:r>
        <w:rPr>
          <w:sz w:val="22"/>
          <w:szCs w:val="22"/>
          <w:lang w:val="en-US"/>
        </w:rPr>
        <w:t>banyak</w:t>
      </w:r>
      <w:proofErr w:type="spellEnd"/>
      <w:r>
        <w:rPr>
          <w:sz w:val="22"/>
          <w:szCs w:val="22"/>
          <w:lang w:val="en-US"/>
        </w:rPr>
        <w:t xml:space="preserve"> </w:t>
      </w:r>
      <w:proofErr w:type="spellStart"/>
      <w:r w:rsidR="00165DA7">
        <w:rPr>
          <w:sz w:val="22"/>
          <w:szCs w:val="22"/>
          <w:lang w:val="en-US"/>
        </w:rPr>
        <w:t>terdapat</w:t>
      </w:r>
      <w:proofErr w:type="spellEnd"/>
      <w:r w:rsidR="00165DA7">
        <w:rPr>
          <w:sz w:val="22"/>
          <w:szCs w:val="22"/>
          <w:lang w:val="en-US"/>
        </w:rPr>
        <w:t xml:space="preserve"> di </w:t>
      </w:r>
      <w:proofErr w:type="spellStart"/>
      <w:r w:rsidR="00165DA7">
        <w:rPr>
          <w:sz w:val="22"/>
          <w:szCs w:val="22"/>
          <w:lang w:val="en-US"/>
        </w:rPr>
        <w:t>daerah</w:t>
      </w:r>
      <w:proofErr w:type="spellEnd"/>
      <w:r>
        <w:rPr>
          <w:sz w:val="22"/>
          <w:szCs w:val="22"/>
          <w:lang w:val="en-US"/>
        </w:rPr>
        <w:t xml:space="preserve"> </w:t>
      </w:r>
      <w:r w:rsidRPr="00DD53F6">
        <w:rPr>
          <w:sz w:val="22"/>
          <w:szCs w:val="22"/>
        </w:rPr>
        <w:t xml:space="preserve"> di Asia Selatan </w:t>
      </w:r>
      <w:proofErr w:type="spellStart"/>
      <w:r w:rsidR="00165DA7">
        <w:rPr>
          <w:sz w:val="22"/>
          <w:szCs w:val="22"/>
          <w:lang w:val="en-US"/>
        </w:rPr>
        <w:t>dengan</w:t>
      </w:r>
      <w:proofErr w:type="spellEnd"/>
      <w:r w:rsidR="00165DA7">
        <w:rPr>
          <w:sz w:val="22"/>
          <w:szCs w:val="22"/>
          <w:lang w:val="en-US"/>
        </w:rPr>
        <w:t xml:space="preserve"> </w:t>
      </w:r>
      <w:proofErr w:type="spellStart"/>
      <w:r w:rsidR="00165DA7">
        <w:rPr>
          <w:sz w:val="22"/>
          <w:szCs w:val="22"/>
          <w:lang w:val="en-US"/>
        </w:rPr>
        <w:t>jumlah</w:t>
      </w:r>
      <w:proofErr w:type="spellEnd"/>
      <w:r w:rsidR="00165DA7">
        <w:rPr>
          <w:sz w:val="22"/>
          <w:szCs w:val="22"/>
          <w:lang w:val="en-US"/>
        </w:rPr>
        <w:t xml:space="preserve"> </w:t>
      </w:r>
      <w:proofErr w:type="spellStart"/>
      <w:r w:rsidR="00165DA7">
        <w:rPr>
          <w:sz w:val="22"/>
          <w:szCs w:val="22"/>
          <w:lang w:val="en-US"/>
        </w:rPr>
        <w:t>penderita</w:t>
      </w:r>
      <w:proofErr w:type="spellEnd"/>
      <w:r w:rsidR="00165DA7">
        <w:rPr>
          <w:sz w:val="22"/>
          <w:szCs w:val="22"/>
          <w:lang w:val="en-US"/>
        </w:rPr>
        <w:t xml:space="preserve"> </w:t>
      </w:r>
      <w:proofErr w:type="spellStart"/>
      <w:r w:rsidR="00165DA7">
        <w:rPr>
          <w:sz w:val="22"/>
          <w:szCs w:val="22"/>
          <w:lang w:val="en-US"/>
        </w:rPr>
        <w:t>sebanyak</w:t>
      </w:r>
      <w:proofErr w:type="spellEnd"/>
      <w:r w:rsidR="00165DA7">
        <w:rPr>
          <w:sz w:val="22"/>
          <w:szCs w:val="22"/>
          <w:lang w:val="en-US"/>
        </w:rPr>
        <w:t xml:space="preserve"> 2.500 </w:t>
      </w:r>
      <w:proofErr w:type="spellStart"/>
      <w:r w:rsidR="00165DA7">
        <w:rPr>
          <w:sz w:val="22"/>
          <w:szCs w:val="22"/>
          <w:lang w:val="en-US"/>
        </w:rPr>
        <w:t>penderita</w:t>
      </w:r>
      <w:proofErr w:type="spellEnd"/>
      <w:r w:rsidR="00165DA7">
        <w:rPr>
          <w:sz w:val="22"/>
          <w:szCs w:val="22"/>
          <w:lang w:val="en-US"/>
        </w:rPr>
        <w:t xml:space="preserve"> </w:t>
      </w:r>
      <w:proofErr w:type="spellStart"/>
      <w:r w:rsidR="00165DA7">
        <w:rPr>
          <w:sz w:val="22"/>
          <w:szCs w:val="22"/>
          <w:lang w:val="en-US"/>
        </w:rPr>
        <w:t>dar</w:t>
      </w:r>
      <w:r w:rsidR="00775394">
        <w:rPr>
          <w:sz w:val="22"/>
          <w:szCs w:val="22"/>
          <w:lang w:val="en-US"/>
        </w:rPr>
        <w:t>i</w:t>
      </w:r>
      <w:proofErr w:type="spellEnd"/>
      <w:r w:rsidR="00775394">
        <w:rPr>
          <w:sz w:val="22"/>
          <w:szCs w:val="22"/>
          <w:lang w:val="en-US"/>
        </w:rPr>
        <w:t xml:space="preserve"> </w:t>
      </w:r>
      <w:proofErr w:type="spellStart"/>
      <w:r w:rsidR="00775394">
        <w:rPr>
          <w:sz w:val="22"/>
          <w:szCs w:val="22"/>
          <w:lang w:val="en-US"/>
        </w:rPr>
        <w:t>jumlah</w:t>
      </w:r>
      <w:proofErr w:type="spellEnd"/>
      <w:r w:rsidR="00775394">
        <w:rPr>
          <w:sz w:val="22"/>
          <w:szCs w:val="22"/>
          <w:lang w:val="en-US"/>
        </w:rPr>
        <w:t xml:space="preserve"> </w:t>
      </w:r>
      <w:proofErr w:type="spellStart"/>
      <w:r w:rsidR="00775394">
        <w:rPr>
          <w:sz w:val="22"/>
          <w:szCs w:val="22"/>
          <w:lang w:val="en-US"/>
        </w:rPr>
        <w:t>anak</w:t>
      </w:r>
      <w:proofErr w:type="spellEnd"/>
      <w:r w:rsidR="00775394">
        <w:rPr>
          <w:sz w:val="22"/>
          <w:szCs w:val="22"/>
          <w:lang w:val="en-US"/>
        </w:rPr>
        <w:t xml:space="preserve"> </w:t>
      </w:r>
      <w:proofErr w:type="spellStart"/>
      <w:r w:rsidR="00775394">
        <w:rPr>
          <w:sz w:val="22"/>
          <w:szCs w:val="22"/>
          <w:lang w:val="en-US"/>
        </w:rPr>
        <w:t>sebanyak</w:t>
      </w:r>
      <w:proofErr w:type="spellEnd"/>
      <w:r w:rsidR="00775394">
        <w:rPr>
          <w:sz w:val="22"/>
          <w:szCs w:val="22"/>
          <w:lang w:val="en-US"/>
        </w:rPr>
        <w:t xml:space="preserve"> 100.000</w:t>
      </w:r>
      <w:r w:rsidRPr="00DD53F6">
        <w:rPr>
          <w:sz w:val="22"/>
          <w:szCs w:val="22"/>
        </w:rPr>
        <w:fldChar w:fldCharType="begin" w:fldLock="1"/>
      </w:r>
      <w:r w:rsidR="0074515F">
        <w:rPr>
          <w:sz w:val="22"/>
          <w:szCs w:val="22"/>
        </w:rPr>
        <w:instrText>ADDIN CSL_CITATION {"citationItems":[{"id":"ITEM-1","itemData":{"author":[{"dropping-particle":"","family":"World Health Organization","given":"","non-dropping-particle":"","parse-names":false,"suffix":""}],"id":"ITEM-1","issued":{"date-parts":[["2020"]]},"page":"WHO","publisher-place":"France","title":"Global Report on Gastritis","type":"article"},"uris":["http://www.mendeley.com/documents/?uuid=e92e1234-63b4-4129-b999-b85c43179cb1"]}],"mendeley":{"formattedCitation":"(1)","plainTextFormattedCitation":"(1)","previouslyFormattedCitation":"(1)"},"properties":{"noteIndex":0},"schema":"https://github.com/citation-style-language/schema/raw/master/csl-citation.json"}</w:instrText>
      </w:r>
      <w:r w:rsidRPr="00DD53F6">
        <w:rPr>
          <w:sz w:val="22"/>
          <w:szCs w:val="22"/>
        </w:rPr>
        <w:fldChar w:fldCharType="separate"/>
      </w:r>
      <w:r w:rsidRPr="00F52D96">
        <w:rPr>
          <w:noProof/>
          <w:sz w:val="22"/>
          <w:szCs w:val="22"/>
        </w:rPr>
        <w:t>(1)</w:t>
      </w:r>
      <w:r w:rsidRPr="00DD53F6">
        <w:rPr>
          <w:sz w:val="22"/>
          <w:szCs w:val="22"/>
        </w:rPr>
        <w:fldChar w:fldCharType="end"/>
      </w:r>
      <w:r w:rsidRPr="00DD53F6">
        <w:rPr>
          <w:sz w:val="22"/>
          <w:szCs w:val="22"/>
        </w:rPr>
        <w:t>.</w:t>
      </w:r>
    </w:p>
    <w:p w14:paraId="769AFABB" w14:textId="77777777" w:rsidR="00962628" w:rsidRDefault="00962628" w:rsidP="00962628">
      <w:pPr>
        <w:pStyle w:val="NormalWeb"/>
        <w:spacing w:before="0" w:beforeAutospacing="0" w:after="0" w:afterAutospacing="0"/>
        <w:ind w:firstLine="567"/>
        <w:jc w:val="both"/>
        <w:rPr>
          <w:sz w:val="22"/>
          <w:szCs w:val="22"/>
          <w:lang w:val="en-US"/>
        </w:rPr>
      </w:pPr>
      <w:r w:rsidRPr="00C933CB">
        <w:rPr>
          <w:sz w:val="22"/>
          <w:szCs w:val="22"/>
        </w:rPr>
        <w:t>Menurut Kemenkes tahun 2015 terjadi peningkatan cakupan disebabkan oleh karena terjadinya perubahan angka perkiraan kasus dari 10% menjadi 3,55%. Pada tahun 2016 kasus ISPA kembali mengalami peningkatan kelengkapan pelaporan dari 94,12% kasus menjadi 100 % pada 18 provinsi dan termasuk 10 penyakit terbanyak di Rumah sakit dan di Puskesmas.</w:t>
      </w:r>
      <w:r w:rsidRPr="00DD53F6">
        <w:rPr>
          <w:sz w:val="22"/>
          <w:szCs w:val="22"/>
        </w:rPr>
        <w:t xml:space="preserve">Di Sulawesi Tenggara ISPA </w:t>
      </w:r>
      <w:r w:rsidRPr="007507A5">
        <w:rPr>
          <w:sz w:val="22"/>
          <w:szCs w:val="22"/>
        </w:rPr>
        <w:t>menduduki peringkat</w:t>
      </w:r>
      <w:r w:rsidRPr="00DD53F6">
        <w:rPr>
          <w:sz w:val="22"/>
          <w:szCs w:val="22"/>
        </w:rPr>
        <w:t xml:space="preserve"> pertama </w:t>
      </w:r>
      <w:r w:rsidRPr="007507A5">
        <w:rPr>
          <w:sz w:val="22"/>
          <w:szCs w:val="22"/>
        </w:rPr>
        <w:t>diantara</w:t>
      </w:r>
      <w:r w:rsidRPr="00DD53F6">
        <w:rPr>
          <w:sz w:val="22"/>
          <w:szCs w:val="22"/>
        </w:rPr>
        <w:t xml:space="preserve"> sepuluh besar penyakit yaitu sebanyak 137.123 kasus </w:t>
      </w:r>
      <w:r w:rsidRPr="00DD53F6">
        <w:rPr>
          <w:sz w:val="22"/>
          <w:szCs w:val="22"/>
        </w:rPr>
        <w:fldChar w:fldCharType="begin" w:fldLock="1"/>
      </w:r>
      <w:r w:rsidR="0074515F">
        <w:rPr>
          <w:sz w:val="22"/>
          <w:szCs w:val="22"/>
        </w:rPr>
        <w:instrText>ADDIN CSL_CITATION {"citationItems":[{"id":"ITEM-1","itemData":{"ISBN":"9786022358091","abstract":"Dalam rangka pelaksanaaan Program Indonesia Sehat telah disepakati adanya 12 indikator utama untuk penanda status kesehatan sebuah keluarga. Kedua belas indikator utama tersebut adalah sebagai berikut. 1. Keluarga mengikuti program Keluarga Berencana (KB) 2. Ibu melakukan persalinan di fasilitas kesehatan 3. Bayi mendapat imunisasi dasar lengkap 4. Bayi mendapat air susu ibu (ASI) eksklusif 5. Balita mendapatkan pemantauan pertumbuhan 6. Penderita tuberkulosis paru mendapatkan pengobatan sesuai standar 7. Penderita hipertensi melakukan pengobatan secara teratur 8. Penderita gangguan jiwa mendapatkan pengobatan dan tidak ditelantarkan 9. Anggota keluarga tidak ada yang merokok 10. Keluarga sudah menjadi anggota Jaminan Kesehatan Nasional (JKN) 11. Keluarga mempunyai akses sarana air bersih 12. Keluarga mempunyai akses atau menggunakan jamban sehat Paket Informasi Keluarga (selanjutnya disebut Pinkesga), berupa flyer, leaflet, buku saku, atau bentuk lainnya, yang diberikan kepada keluarga sesuai masalah kesehatan yang dihadapinya. Misalnya: Flyer tentang Kehamilan dan Persalinan untuk keluarga yang ibunya sedang hamil, Flyer tentang Pertumbuhan Balita untuk keluarga yang mempunyai balita, Flyer tentang Hipertensi untuk mereka yang menderita hipertensi, dan lain-lain. - Kesempatan konseling di UKBM (Posyandu, Posbindu, Pos UKK, dan lain-lain).","author":[{"dropping-particle":"","family":"Kemenkes","given":"","non-dropping-particle":"","parse-names":false,"suffix":""}],"container-title":"Kementerian Kesehatan RI","id":"ITEM-1","issue":"1","issued":{"date-parts":[["2019"]]},"page":"1","title":"Kementerian Kesehatan Republik Indonesia","type":"article-journal","volume":"1"},"uris":["http://www.mendeley.com/documents/?uuid=f37ba43d-b013-4bf2-aa5b-b554e8fcacdb"]}],"mendeley":{"formattedCitation":"(2)","plainTextFormattedCitation":"(2)","previouslyFormattedCitation":"(2)"},"properties":{"noteIndex":0},"schema":"https://github.com/citation-style-language/schema/raw/master/csl-citation.json"}</w:instrText>
      </w:r>
      <w:r w:rsidRPr="00DD53F6">
        <w:rPr>
          <w:sz w:val="22"/>
          <w:szCs w:val="22"/>
        </w:rPr>
        <w:fldChar w:fldCharType="separate"/>
      </w:r>
      <w:r w:rsidRPr="00F52D96">
        <w:rPr>
          <w:noProof/>
          <w:sz w:val="22"/>
          <w:szCs w:val="22"/>
        </w:rPr>
        <w:t>(2)</w:t>
      </w:r>
      <w:r w:rsidRPr="00DD53F6">
        <w:rPr>
          <w:sz w:val="22"/>
          <w:szCs w:val="22"/>
        </w:rPr>
        <w:fldChar w:fldCharType="end"/>
      </w:r>
      <w:r w:rsidRPr="00DD53F6">
        <w:rPr>
          <w:sz w:val="22"/>
          <w:szCs w:val="22"/>
        </w:rPr>
        <w:t xml:space="preserve">. Berdasarkan  </w:t>
      </w:r>
      <w:proofErr w:type="spellStart"/>
      <w:r>
        <w:rPr>
          <w:sz w:val="22"/>
          <w:szCs w:val="22"/>
          <w:lang w:val="en-US"/>
        </w:rPr>
        <w:t>survei</w:t>
      </w:r>
      <w:proofErr w:type="spellEnd"/>
      <w:r w:rsidRPr="00DD53F6">
        <w:rPr>
          <w:sz w:val="22"/>
          <w:szCs w:val="22"/>
        </w:rPr>
        <w:t xml:space="preserve">  Dinas  Kesehatan Kota Kendari (2018) </w:t>
      </w:r>
      <w:proofErr w:type="spellStart"/>
      <w:r>
        <w:rPr>
          <w:sz w:val="22"/>
          <w:szCs w:val="22"/>
          <w:lang w:val="en-US"/>
        </w:rPr>
        <w:t>persentase</w:t>
      </w:r>
      <w:proofErr w:type="spellEnd"/>
      <w:r>
        <w:rPr>
          <w:sz w:val="22"/>
          <w:szCs w:val="22"/>
          <w:lang w:val="en-US"/>
        </w:rPr>
        <w:t xml:space="preserve"> </w:t>
      </w:r>
      <w:proofErr w:type="spellStart"/>
      <w:r>
        <w:rPr>
          <w:sz w:val="22"/>
          <w:szCs w:val="22"/>
          <w:lang w:val="en-US"/>
        </w:rPr>
        <w:t>jumlah</w:t>
      </w:r>
      <w:proofErr w:type="spellEnd"/>
      <w:r>
        <w:rPr>
          <w:sz w:val="22"/>
          <w:szCs w:val="22"/>
          <w:lang w:val="en-US"/>
        </w:rPr>
        <w:t xml:space="preserve"> yang </w:t>
      </w:r>
      <w:proofErr w:type="spellStart"/>
      <w:r>
        <w:rPr>
          <w:sz w:val="22"/>
          <w:szCs w:val="22"/>
          <w:lang w:val="en-US"/>
        </w:rPr>
        <w:t>menderita</w:t>
      </w:r>
      <w:proofErr w:type="spellEnd"/>
      <w:r>
        <w:rPr>
          <w:sz w:val="22"/>
          <w:szCs w:val="22"/>
          <w:lang w:val="en-US"/>
        </w:rPr>
        <w:t xml:space="preserve"> </w:t>
      </w:r>
      <w:proofErr w:type="spellStart"/>
      <w:r>
        <w:rPr>
          <w:sz w:val="22"/>
          <w:szCs w:val="22"/>
          <w:lang w:val="en-US"/>
        </w:rPr>
        <w:t>penyakit</w:t>
      </w:r>
      <w:proofErr w:type="spellEnd"/>
      <w:r>
        <w:rPr>
          <w:sz w:val="22"/>
          <w:szCs w:val="22"/>
          <w:lang w:val="en-US"/>
        </w:rPr>
        <w:t xml:space="preserve"> ISPA </w:t>
      </w:r>
      <w:proofErr w:type="spellStart"/>
      <w:r>
        <w:rPr>
          <w:sz w:val="22"/>
          <w:szCs w:val="22"/>
          <w:lang w:val="en-US"/>
        </w:rPr>
        <w:t>sebanyak</w:t>
      </w:r>
      <w:proofErr w:type="spellEnd"/>
      <w:r>
        <w:rPr>
          <w:sz w:val="22"/>
          <w:szCs w:val="22"/>
          <w:lang w:val="en-US"/>
        </w:rPr>
        <w:t xml:space="preserve"> </w:t>
      </w:r>
      <w:r w:rsidRPr="00DD53F6">
        <w:rPr>
          <w:sz w:val="22"/>
          <w:szCs w:val="22"/>
        </w:rPr>
        <w:t xml:space="preserve">(47,34%)  </w:t>
      </w:r>
      <w:proofErr w:type="spellStart"/>
      <w:r>
        <w:rPr>
          <w:sz w:val="22"/>
          <w:szCs w:val="22"/>
          <w:lang w:val="en-US"/>
        </w:rPr>
        <w:t>pasien</w:t>
      </w:r>
      <w:proofErr w:type="spellEnd"/>
      <w:r w:rsidRPr="00DD53F6">
        <w:rPr>
          <w:sz w:val="22"/>
          <w:szCs w:val="22"/>
        </w:rPr>
        <w:t xml:space="preserve">  </w:t>
      </w:r>
      <w:r>
        <w:rPr>
          <w:sz w:val="22"/>
          <w:szCs w:val="22"/>
          <w:lang w:val="en-US"/>
        </w:rPr>
        <w:t>di</w:t>
      </w:r>
      <w:r w:rsidRPr="00DD53F6">
        <w:rPr>
          <w:sz w:val="22"/>
          <w:szCs w:val="22"/>
        </w:rPr>
        <w:t xml:space="preserve">tahun  2016,  </w:t>
      </w:r>
      <w:r>
        <w:rPr>
          <w:sz w:val="22"/>
          <w:szCs w:val="22"/>
          <w:lang w:val="en-US"/>
        </w:rPr>
        <w:t xml:space="preserve">dan </w:t>
      </w:r>
      <w:proofErr w:type="spellStart"/>
      <w:r>
        <w:rPr>
          <w:sz w:val="22"/>
          <w:szCs w:val="22"/>
          <w:lang w:val="en-US"/>
        </w:rPr>
        <w:t>mengalami</w:t>
      </w:r>
      <w:proofErr w:type="spellEnd"/>
      <w:r>
        <w:rPr>
          <w:sz w:val="22"/>
          <w:szCs w:val="22"/>
          <w:lang w:val="en-US"/>
        </w:rPr>
        <w:t xml:space="preserve"> </w:t>
      </w:r>
      <w:proofErr w:type="spellStart"/>
      <w:r>
        <w:rPr>
          <w:sz w:val="22"/>
          <w:szCs w:val="22"/>
          <w:lang w:val="en-US"/>
        </w:rPr>
        <w:t>peningkatan</w:t>
      </w:r>
      <w:proofErr w:type="spellEnd"/>
      <w:r>
        <w:rPr>
          <w:sz w:val="22"/>
          <w:szCs w:val="22"/>
          <w:lang w:val="en-US"/>
        </w:rPr>
        <w:t xml:space="preserve"> di</w:t>
      </w:r>
      <w:r w:rsidRPr="00DD53F6">
        <w:rPr>
          <w:sz w:val="22"/>
          <w:szCs w:val="22"/>
        </w:rPr>
        <w:t xml:space="preserve">  tahun 2017 </w:t>
      </w:r>
      <w:proofErr w:type="spellStart"/>
      <w:r>
        <w:rPr>
          <w:sz w:val="22"/>
          <w:szCs w:val="22"/>
          <w:lang w:val="en-US"/>
        </w:rPr>
        <w:t>sebanyak</w:t>
      </w:r>
      <w:proofErr w:type="spellEnd"/>
      <w:r w:rsidRPr="00DD53F6">
        <w:rPr>
          <w:sz w:val="22"/>
          <w:szCs w:val="22"/>
        </w:rPr>
        <w:t xml:space="preserve"> (53,15%), </w:t>
      </w:r>
      <w:proofErr w:type="spellStart"/>
      <w:r>
        <w:rPr>
          <w:sz w:val="22"/>
          <w:szCs w:val="22"/>
          <w:lang w:val="en-US"/>
        </w:rPr>
        <w:t>serta</w:t>
      </w:r>
      <w:proofErr w:type="spellEnd"/>
      <w:r>
        <w:rPr>
          <w:sz w:val="22"/>
          <w:szCs w:val="22"/>
          <w:lang w:val="en-US"/>
        </w:rPr>
        <w:t xml:space="preserve"> </w:t>
      </w:r>
      <w:proofErr w:type="spellStart"/>
      <w:r>
        <w:rPr>
          <w:sz w:val="22"/>
          <w:szCs w:val="22"/>
          <w:lang w:val="en-US"/>
        </w:rPr>
        <w:t>ditahun</w:t>
      </w:r>
      <w:proofErr w:type="spellEnd"/>
      <w:r>
        <w:rPr>
          <w:sz w:val="22"/>
          <w:szCs w:val="22"/>
          <w:lang w:val="en-US"/>
        </w:rPr>
        <w:t xml:space="preserve"> 2018 </w:t>
      </w:r>
      <w:proofErr w:type="spellStart"/>
      <w:r>
        <w:rPr>
          <w:sz w:val="22"/>
          <w:szCs w:val="22"/>
          <w:lang w:val="en-US"/>
        </w:rPr>
        <w:t>masih</w:t>
      </w:r>
      <w:proofErr w:type="spellEnd"/>
      <w:r>
        <w:rPr>
          <w:sz w:val="22"/>
          <w:szCs w:val="22"/>
          <w:lang w:val="en-US"/>
        </w:rPr>
        <w:t xml:space="preserve"> </w:t>
      </w:r>
      <w:proofErr w:type="spellStart"/>
      <w:r>
        <w:rPr>
          <w:sz w:val="22"/>
          <w:szCs w:val="22"/>
          <w:lang w:val="en-US"/>
        </w:rPr>
        <w:t>mengalami</w:t>
      </w:r>
      <w:proofErr w:type="spellEnd"/>
      <w:r>
        <w:rPr>
          <w:sz w:val="22"/>
          <w:szCs w:val="22"/>
          <w:lang w:val="en-US"/>
        </w:rPr>
        <w:t xml:space="preserve"> </w:t>
      </w:r>
      <w:proofErr w:type="spellStart"/>
      <w:r>
        <w:rPr>
          <w:sz w:val="22"/>
          <w:szCs w:val="22"/>
          <w:lang w:val="en-US"/>
        </w:rPr>
        <w:t>peningkatan</w:t>
      </w:r>
      <w:proofErr w:type="spellEnd"/>
      <w:r>
        <w:rPr>
          <w:sz w:val="22"/>
          <w:szCs w:val="22"/>
          <w:lang w:val="en-US"/>
        </w:rPr>
        <w:t xml:space="preserve"> yang </w:t>
      </w:r>
      <w:proofErr w:type="spellStart"/>
      <w:r>
        <w:rPr>
          <w:sz w:val="22"/>
          <w:szCs w:val="22"/>
          <w:lang w:val="en-US"/>
        </w:rPr>
        <w:t>signifikan</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persentase</w:t>
      </w:r>
      <w:proofErr w:type="spellEnd"/>
      <w:r w:rsidRPr="00DD53F6">
        <w:rPr>
          <w:sz w:val="22"/>
          <w:szCs w:val="22"/>
        </w:rPr>
        <w:t xml:space="preserve"> (70,57%) </w:t>
      </w:r>
      <w:r w:rsidRPr="00DD53F6">
        <w:rPr>
          <w:sz w:val="22"/>
          <w:szCs w:val="22"/>
        </w:rPr>
        <w:fldChar w:fldCharType="begin" w:fldLock="1"/>
      </w:r>
      <w:r w:rsidR="0074515F">
        <w:rPr>
          <w:sz w:val="22"/>
          <w:szCs w:val="22"/>
        </w:rPr>
        <w:instrText>ADDIN CSL_CITATION {"citationItems":[{"id":"ITEM-1","itemData":{"author":[{"dropping-particle":"","family":"Dinkes Kota Kendari","given":"","non-dropping-particle":"","parse-names":false,"suffix":""}],"container-title":"Profil Kesehatan Kota Kendari","id":"ITEM-1","issued":{"date-parts":[["2019"]]},"page":"1-47","title":"Narasi Profil Kesehatan 2019","type":"article-journal"},"uris":["http://www.mendeley.com/documents/?uuid=d68e63ca-eac4-4280-906a-d264b3cf80c3"]}],"mendeley":{"formattedCitation":"(3)","plainTextFormattedCitation":"(3)","previouslyFormattedCitation":"(3)"},"properties":{"noteIndex":0},"schema":"https://github.com/citation-style-language/schema/raw/master/csl-citation.json"}</w:instrText>
      </w:r>
      <w:r w:rsidRPr="00DD53F6">
        <w:rPr>
          <w:sz w:val="22"/>
          <w:szCs w:val="22"/>
        </w:rPr>
        <w:fldChar w:fldCharType="separate"/>
      </w:r>
      <w:r w:rsidRPr="00F52D96">
        <w:rPr>
          <w:noProof/>
          <w:sz w:val="22"/>
          <w:szCs w:val="22"/>
        </w:rPr>
        <w:t>(3)</w:t>
      </w:r>
      <w:r w:rsidRPr="00DD53F6">
        <w:rPr>
          <w:sz w:val="22"/>
          <w:szCs w:val="22"/>
        </w:rPr>
        <w:fldChar w:fldCharType="end"/>
      </w:r>
      <w:r w:rsidRPr="00DD53F6">
        <w:rPr>
          <w:sz w:val="22"/>
          <w:szCs w:val="22"/>
        </w:rPr>
        <w:t>.</w:t>
      </w:r>
    </w:p>
    <w:p w14:paraId="3291D6B7" w14:textId="77777777" w:rsidR="00962628" w:rsidRDefault="00962628" w:rsidP="00962628">
      <w:pPr>
        <w:pStyle w:val="NormalWeb"/>
        <w:spacing w:before="0" w:beforeAutospacing="0" w:after="0" w:afterAutospacing="0"/>
        <w:ind w:firstLine="567"/>
        <w:jc w:val="both"/>
        <w:rPr>
          <w:sz w:val="22"/>
          <w:szCs w:val="22"/>
          <w:lang w:val="en-US"/>
        </w:rPr>
      </w:pPr>
      <w:proofErr w:type="spellStart"/>
      <w:r>
        <w:rPr>
          <w:sz w:val="22"/>
          <w:szCs w:val="22"/>
          <w:lang w:val="en-US"/>
        </w:rPr>
        <w:t>Meningkatnya</w:t>
      </w:r>
      <w:proofErr w:type="spellEnd"/>
      <w:r>
        <w:rPr>
          <w:sz w:val="22"/>
          <w:szCs w:val="22"/>
          <w:lang w:val="en-US"/>
        </w:rPr>
        <w:t xml:space="preserve"> </w:t>
      </w:r>
      <w:proofErr w:type="spellStart"/>
      <w:r>
        <w:rPr>
          <w:sz w:val="22"/>
          <w:szCs w:val="22"/>
          <w:lang w:val="en-US"/>
        </w:rPr>
        <w:t>insiden</w:t>
      </w:r>
      <w:proofErr w:type="spellEnd"/>
      <w:r>
        <w:rPr>
          <w:sz w:val="22"/>
          <w:szCs w:val="22"/>
          <w:lang w:val="en-US"/>
        </w:rPr>
        <w:t xml:space="preserve"> </w:t>
      </w:r>
      <w:r w:rsidRPr="00AF244D">
        <w:rPr>
          <w:sz w:val="22"/>
          <w:szCs w:val="22"/>
        </w:rPr>
        <w:t xml:space="preserve">kejadian ISPA di Indonesia </w:t>
      </w:r>
      <w:proofErr w:type="spellStart"/>
      <w:r>
        <w:rPr>
          <w:sz w:val="22"/>
          <w:szCs w:val="22"/>
          <w:lang w:val="en-US"/>
        </w:rPr>
        <w:t>sehingga</w:t>
      </w:r>
      <w:proofErr w:type="spellEnd"/>
      <w:r>
        <w:rPr>
          <w:sz w:val="22"/>
          <w:szCs w:val="22"/>
          <w:lang w:val="en-US"/>
        </w:rPr>
        <w:t xml:space="preserve"> </w:t>
      </w:r>
      <w:proofErr w:type="spellStart"/>
      <w:r>
        <w:rPr>
          <w:sz w:val="22"/>
          <w:szCs w:val="22"/>
          <w:lang w:val="en-US"/>
        </w:rPr>
        <w:t>diperlukan</w:t>
      </w:r>
      <w:proofErr w:type="spellEnd"/>
      <w:r>
        <w:rPr>
          <w:sz w:val="22"/>
          <w:szCs w:val="22"/>
          <w:lang w:val="en-US"/>
        </w:rPr>
        <w:t xml:space="preserve"> </w:t>
      </w:r>
      <w:proofErr w:type="spellStart"/>
      <w:r>
        <w:rPr>
          <w:sz w:val="22"/>
          <w:szCs w:val="22"/>
          <w:lang w:val="en-US"/>
        </w:rPr>
        <w:t>tindakan</w:t>
      </w:r>
      <w:proofErr w:type="spellEnd"/>
      <w:r>
        <w:rPr>
          <w:sz w:val="22"/>
          <w:szCs w:val="22"/>
          <w:lang w:val="en-US"/>
        </w:rPr>
        <w:t xml:space="preserve"> </w:t>
      </w:r>
      <w:proofErr w:type="spellStart"/>
      <w:r>
        <w:rPr>
          <w:sz w:val="22"/>
          <w:szCs w:val="22"/>
          <w:lang w:val="en-US"/>
        </w:rPr>
        <w:t>pencegaham</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meningkatkan</w:t>
      </w:r>
      <w:proofErr w:type="spellEnd"/>
      <w:r>
        <w:rPr>
          <w:sz w:val="22"/>
          <w:szCs w:val="22"/>
          <w:lang w:val="en-US"/>
        </w:rPr>
        <w:t xml:space="preserve"> </w:t>
      </w:r>
      <w:proofErr w:type="spellStart"/>
      <w:r>
        <w:rPr>
          <w:sz w:val="22"/>
          <w:szCs w:val="22"/>
          <w:lang w:val="en-US"/>
        </w:rPr>
        <w:t>peran</w:t>
      </w:r>
      <w:proofErr w:type="spellEnd"/>
      <w:r>
        <w:rPr>
          <w:sz w:val="22"/>
          <w:szCs w:val="22"/>
          <w:lang w:val="en-US"/>
        </w:rPr>
        <w:t xml:space="preserve"> orang </w:t>
      </w:r>
      <w:proofErr w:type="spellStart"/>
      <w:r>
        <w:rPr>
          <w:sz w:val="22"/>
          <w:szCs w:val="22"/>
          <w:lang w:val="en-US"/>
        </w:rPr>
        <w:t>tua</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memperhatikan</w:t>
      </w:r>
      <w:proofErr w:type="spellEnd"/>
      <w:r>
        <w:rPr>
          <w:sz w:val="22"/>
          <w:szCs w:val="22"/>
          <w:lang w:val="en-US"/>
        </w:rPr>
        <w:t xml:space="preserve"> </w:t>
      </w:r>
      <w:proofErr w:type="spellStart"/>
      <w:r>
        <w:rPr>
          <w:sz w:val="22"/>
          <w:szCs w:val="22"/>
          <w:lang w:val="en-US"/>
        </w:rPr>
        <w:t>kesehatan</w:t>
      </w:r>
      <w:proofErr w:type="spellEnd"/>
      <w:r>
        <w:rPr>
          <w:sz w:val="22"/>
          <w:szCs w:val="22"/>
          <w:lang w:val="en-US"/>
        </w:rPr>
        <w:t xml:space="preserve"> </w:t>
      </w:r>
      <w:proofErr w:type="spellStart"/>
      <w:r>
        <w:rPr>
          <w:sz w:val="22"/>
          <w:szCs w:val="22"/>
          <w:lang w:val="en-US"/>
        </w:rPr>
        <w:t>anaknya</w:t>
      </w:r>
      <w:proofErr w:type="spellEnd"/>
      <w:r>
        <w:rPr>
          <w:sz w:val="22"/>
          <w:szCs w:val="22"/>
          <w:lang w:val="en-US"/>
        </w:rPr>
        <w:t>.</w:t>
      </w:r>
      <w:r w:rsidRPr="00AF244D">
        <w:rPr>
          <w:sz w:val="22"/>
          <w:szCs w:val="22"/>
        </w:rPr>
        <w:t xml:space="preserve"> Pengetahuan </w:t>
      </w:r>
      <w:proofErr w:type="spellStart"/>
      <w:r>
        <w:rPr>
          <w:sz w:val="22"/>
          <w:szCs w:val="22"/>
          <w:lang w:val="en-US"/>
        </w:rPr>
        <w:t>adalah</w:t>
      </w:r>
      <w:proofErr w:type="spellEnd"/>
      <w:r>
        <w:rPr>
          <w:sz w:val="22"/>
          <w:szCs w:val="22"/>
          <w:lang w:val="en-US"/>
        </w:rPr>
        <w:t xml:space="preserve"> </w:t>
      </w:r>
      <w:proofErr w:type="spellStart"/>
      <w:r>
        <w:rPr>
          <w:sz w:val="22"/>
          <w:szCs w:val="22"/>
          <w:lang w:val="en-US"/>
        </w:rPr>
        <w:t>aspek</w:t>
      </w:r>
      <w:proofErr w:type="spellEnd"/>
      <w:r w:rsidRPr="00AF244D">
        <w:rPr>
          <w:sz w:val="22"/>
          <w:szCs w:val="22"/>
        </w:rPr>
        <w:t xml:space="preserve"> yang </w:t>
      </w:r>
      <w:proofErr w:type="spellStart"/>
      <w:r>
        <w:rPr>
          <w:sz w:val="22"/>
          <w:szCs w:val="22"/>
          <w:lang w:val="en-US"/>
        </w:rPr>
        <w:t>harus</w:t>
      </w:r>
      <w:proofErr w:type="spellEnd"/>
      <w:r>
        <w:rPr>
          <w:sz w:val="22"/>
          <w:szCs w:val="22"/>
          <w:lang w:val="en-US"/>
        </w:rPr>
        <w:t xml:space="preserve"> </w:t>
      </w:r>
      <w:proofErr w:type="spellStart"/>
      <w:r>
        <w:rPr>
          <w:sz w:val="22"/>
          <w:szCs w:val="22"/>
          <w:lang w:val="en-US"/>
        </w:rPr>
        <w:t>diperhatikan</w:t>
      </w:r>
      <w:proofErr w:type="spellEnd"/>
      <w:r>
        <w:rPr>
          <w:sz w:val="22"/>
          <w:szCs w:val="22"/>
          <w:lang w:val="en-US"/>
        </w:rPr>
        <w:t xml:space="preserve"> </w:t>
      </w:r>
      <w:proofErr w:type="spellStart"/>
      <w:r>
        <w:rPr>
          <w:sz w:val="22"/>
          <w:szCs w:val="22"/>
          <w:lang w:val="en-US"/>
        </w:rPr>
        <w:t>karena</w:t>
      </w:r>
      <w:proofErr w:type="spellEnd"/>
      <w:r>
        <w:rPr>
          <w:sz w:val="22"/>
          <w:szCs w:val="22"/>
          <w:lang w:val="en-US"/>
        </w:rPr>
        <w:t xml:space="preserve"> </w:t>
      </w:r>
      <w:proofErr w:type="spellStart"/>
      <w:r>
        <w:rPr>
          <w:sz w:val="22"/>
          <w:szCs w:val="22"/>
          <w:lang w:val="en-US"/>
        </w:rPr>
        <w:t>dapat</w:t>
      </w:r>
      <w:proofErr w:type="spellEnd"/>
      <w:r>
        <w:rPr>
          <w:sz w:val="22"/>
          <w:szCs w:val="22"/>
          <w:lang w:val="en-US"/>
        </w:rPr>
        <w:t xml:space="preserve"> </w:t>
      </w:r>
      <w:proofErr w:type="spellStart"/>
      <w:r>
        <w:rPr>
          <w:sz w:val="22"/>
          <w:szCs w:val="22"/>
          <w:lang w:val="en-US"/>
        </w:rPr>
        <w:t>membentuk</w:t>
      </w:r>
      <w:proofErr w:type="spellEnd"/>
      <w:r w:rsidRPr="00AF244D">
        <w:rPr>
          <w:sz w:val="22"/>
          <w:szCs w:val="22"/>
        </w:rPr>
        <w:t xml:space="preserve"> tindakan seseorang demikian pula pengetahuan ibu tentang ISPA </w:t>
      </w:r>
      <w:r w:rsidRPr="00AF244D">
        <w:rPr>
          <w:sz w:val="22"/>
          <w:szCs w:val="22"/>
        </w:rPr>
        <w:fldChar w:fldCharType="begin" w:fldLock="1"/>
      </w:r>
      <w:r w:rsidR="0074515F">
        <w:rPr>
          <w:sz w:val="22"/>
          <w:szCs w:val="22"/>
        </w:rPr>
        <w:instrText>ADDIN CSL_CITATION {"citationItems":[{"id":"ITEM-1","itemData":{"abstract":"Acute respiratory infections (ARI) is an infection that attacks the upper and lower respiratory tract that lasts approximately 7-14 days. Recorded cases of ARI in Indonesia as much as 503,738 in toddlers with a major visit in Puskesmas (40%-60%) and at the hospital (15%-39) with visits of acute respiratory infections in","author":[{"dropping-particle":"","family":"Nursiani","given":"Intan","non-dropping-particle":"","parse-names":false,"suffix":""},{"dropping-particle":"","family":"Fitriani","given":"Rini","non-dropping-particle":"","parse-names":false,"suffix":""},{"dropping-particle":"","family":"Wiyata Gama","given":"Arlina","non-dropping-particle":"","parse-names":false,"suffix":""},{"dropping-particle":"","family":"Studi Pendidikan Dokter","given":"Program","non-dropping-particle":"","parse-names":false,"suffix":""},{"dropping-particle":"","family":"dan Ilmu Kesehatan","given":"FakultasKedokteran","non-dropping-particle":"","parse-names":false,"suffix":""},{"dropping-particle":"","family":"Alauddin Makassar","given":"Uin","non-dropping-particle":"","parse-names":false,"suffix":""}],"container-title":"Celebes Health Journal","id":"ITEM-1","issue":"2","issued":{"date-parts":[["2020"]]},"page":"2019","title":"Gambaran Pengetahuan Ibu Pemulung Tentang ISPA Pada Balita di Wilayah Kerja Puskesmas Tamangapa Makassar","type":"article-journal","volume":"2"},"uris":["http://www.mendeley.com/documents/?uuid=99211fa4-2a61-4605-8aba-85421f6352b4"]}],"mendeley":{"formattedCitation":"(4)","plainTextFormattedCitation":"(4)","previouslyFormattedCitation":"(4)"},"properties":{"noteIndex":0},"schema":"https://github.com/citation-style-language/schema/raw/master/csl-citation.json"}</w:instrText>
      </w:r>
      <w:r w:rsidRPr="00AF244D">
        <w:rPr>
          <w:sz w:val="22"/>
          <w:szCs w:val="22"/>
        </w:rPr>
        <w:fldChar w:fldCharType="separate"/>
      </w:r>
      <w:r w:rsidRPr="00F52D96">
        <w:rPr>
          <w:noProof/>
          <w:sz w:val="22"/>
          <w:szCs w:val="22"/>
        </w:rPr>
        <w:t>(4)</w:t>
      </w:r>
      <w:r w:rsidRPr="00AF244D">
        <w:rPr>
          <w:sz w:val="22"/>
          <w:szCs w:val="22"/>
        </w:rPr>
        <w:fldChar w:fldCharType="end"/>
      </w:r>
      <w:r>
        <w:rPr>
          <w:sz w:val="22"/>
          <w:szCs w:val="22"/>
          <w:lang w:val="en-US"/>
        </w:rPr>
        <w:t>.</w:t>
      </w:r>
    </w:p>
    <w:p w14:paraId="1FE6EAD9" w14:textId="77777777" w:rsidR="00962628" w:rsidRPr="00AA0EA1" w:rsidRDefault="00962628" w:rsidP="00962628">
      <w:pPr>
        <w:pStyle w:val="NormalWeb"/>
        <w:spacing w:before="0" w:beforeAutospacing="0" w:after="0" w:afterAutospacing="0"/>
        <w:ind w:firstLine="567"/>
        <w:jc w:val="both"/>
        <w:rPr>
          <w:sz w:val="22"/>
          <w:szCs w:val="22"/>
          <w:lang w:val="en-US"/>
        </w:rPr>
      </w:pPr>
      <w:r w:rsidRPr="00AF244D">
        <w:rPr>
          <w:sz w:val="22"/>
          <w:szCs w:val="22"/>
        </w:rPr>
        <w:t xml:space="preserve">Berdasarkan </w:t>
      </w:r>
      <w:proofErr w:type="spellStart"/>
      <w:r>
        <w:rPr>
          <w:sz w:val="22"/>
          <w:szCs w:val="22"/>
          <w:lang w:val="en-US"/>
        </w:rPr>
        <w:t>studi</w:t>
      </w:r>
      <w:proofErr w:type="spellEnd"/>
      <w:r>
        <w:rPr>
          <w:sz w:val="22"/>
          <w:szCs w:val="22"/>
          <w:lang w:val="en-US"/>
        </w:rPr>
        <w:t xml:space="preserve"> yang </w:t>
      </w:r>
      <w:proofErr w:type="spellStart"/>
      <w:r w:rsidR="00C20490">
        <w:rPr>
          <w:sz w:val="22"/>
          <w:szCs w:val="22"/>
          <w:lang w:val="en-US"/>
        </w:rPr>
        <w:t>menunjukkan</w:t>
      </w:r>
      <w:proofErr w:type="spellEnd"/>
      <w:r w:rsidR="00C20490">
        <w:rPr>
          <w:sz w:val="22"/>
          <w:szCs w:val="22"/>
          <w:lang w:val="en-US"/>
        </w:rPr>
        <w:t xml:space="preserve"> </w:t>
      </w:r>
      <w:proofErr w:type="spellStart"/>
      <w:r w:rsidR="00C20490">
        <w:rPr>
          <w:sz w:val="22"/>
          <w:szCs w:val="22"/>
          <w:lang w:val="en-US"/>
        </w:rPr>
        <w:t>bawha</w:t>
      </w:r>
      <w:proofErr w:type="spellEnd"/>
      <w:r w:rsidR="00C20490">
        <w:rPr>
          <w:sz w:val="22"/>
          <w:szCs w:val="22"/>
          <w:lang w:val="en-US"/>
        </w:rPr>
        <w:t xml:space="preserve"> </w:t>
      </w:r>
      <w:proofErr w:type="spellStart"/>
      <w:r w:rsidR="00C20490">
        <w:rPr>
          <w:sz w:val="22"/>
          <w:szCs w:val="22"/>
          <w:lang w:val="en-US"/>
        </w:rPr>
        <w:t>ada</w:t>
      </w:r>
      <w:proofErr w:type="spellEnd"/>
      <w:r w:rsidR="00C20490">
        <w:rPr>
          <w:sz w:val="22"/>
          <w:szCs w:val="22"/>
          <w:lang w:val="en-US"/>
        </w:rPr>
        <w:t xml:space="preserve"> </w:t>
      </w:r>
      <w:proofErr w:type="spellStart"/>
      <w:r>
        <w:rPr>
          <w:sz w:val="22"/>
          <w:szCs w:val="22"/>
          <w:lang w:val="en-US"/>
        </w:rPr>
        <w:t>hubungan</w:t>
      </w:r>
      <w:proofErr w:type="spellEnd"/>
      <w:r>
        <w:rPr>
          <w:sz w:val="22"/>
          <w:szCs w:val="22"/>
          <w:lang w:val="en-US"/>
        </w:rPr>
        <w:t xml:space="preserve"> yang </w:t>
      </w:r>
      <w:proofErr w:type="spellStart"/>
      <w:r>
        <w:rPr>
          <w:sz w:val="22"/>
          <w:szCs w:val="22"/>
          <w:lang w:val="en-US"/>
        </w:rPr>
        <w:t>baik</w:t>
      </w:r>
      <w:proofErr w:type="spellEnd"/>
      <w:r>
        <w:rPr>
          <w:sz w:val="22"/>
          <w:szCs w:val="22"/>
          <w:lang w:val="en-US"/>
        </w:rPr>
        <w:t xml:space="preserve"> </w:t>
      </w:r>
      <w:proofErr w:type="spellStart"/>
      <w:r>
        <w:rPr>
          <w:sz w:val="22"/>
          <w:szCs w:val="22"/>
          <w:lang w:val="en-US"/>
        </w:rPr>
        <w:t>antara</w:t>
      </w:r>
      <w:proofErr w:type="spellEnd"/>
      <w:r>
        <w:rPr>
          <w:sz w:val="22"/>
          <w:szCs w:val="22"/>
          <w:lang w:val="en-US"/>
        </w:rPr>
        <w:t xml:space="preserve"> </w:t>
      </w:r>
      <w:proofErr w:type="spellStart"/>
      <w:r>
        <w:rPr>
          <w:sz w:val="22"/>
          <w:szCs w:val="22"/>
          <w:lang w:val="en-US"/>
        </w:rPr>
        <w:t>kejadian</w:t>
      </w:r>
      <w:proofErr w:type="spellEnd"/>
      <w:r>
        <w:rPr>
          <w:sz w:val="22"/>
          <w:szCs w:val="22"/>
          <w:lang w:val="en-US"/>
        </w:rPr>
        <w:t xml:space="preserve"> ISPA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pengetahuan</w:t>
      </w:r>
      <w:proofErr w:type="spellEnd"/>
      <w:r>
        <w:rPr>
          <w:sz w:val="22"/>
          <w:szCs w:val="22"/>
          <w:lang w:val="en-US"/>
        </w:rPr>
        <w:t xml:space="preserve"> </w:t>
      </w:r>
      <w:proofErr w:type="spellStart"/>
      <w:r>
        <w:rPr>
          <w:sz w:val="22"/>
          <w:szCs w:val="22"/>
          <w:lang w:val="en-US"/>
        </w:rPr>
        <w:t>oran</w:t>
      </w:r>
      <w:proofErr w:type="spellEnd"/>
      <w:r>
        <w:rPr>
          <w:sz w:val="22"/>
          <w:szCs w:val="22"/>
          <w:lang w:val="en-US"/>
        </w:rPr>
        <w:t xml:space="preserve"> </w:t>
      </w:r>
      <w:proofErr w:type="spellStart"/>
      <w:r>
        <w:rPr>
          <w:sz w:val="22"/>
          <w:szCs w:val="22"/>
          <w:lang w:val="en-US"/>
        </w:rPr>
        <w:t>tua</w:t>
      </w:r>
      <w:proofErr w:type="spellEnd"/>
      <w:r>
        <w:rPr>
          <w:sz w:val="22"/>
          <w:szCs w:val="22"/>
          <w:lang w:val="en-US"/>
        </w:rPr>
        <w:t xml:space="preserve"> </w:t>
      </w:r>
      <w:proofErr w:type="spellStart"/>
      <w:r>
        <w:rPr>
          <w:sz w:val="22"/>
          <w:szCs w:val="22"/>
          <w:lang w:val="en-US"/>
        </w:rPr>
        <w:t>tentang</w:t>
      </w:r>
      <w:proofErr w:type="spellEnd"/>
      <w:r>
        <w:rPr>
          <w:sz w:val="22"/>
          <w:szCs w:val="22"/>
          <w:lang w:val="en-US"/>
        </w:rPr>
        <w:t xml:space="preserve"> ISPA </w:t>
      </w:r>
      <w:r w:rsidRPr="00AF244D">
        <w:rPr>
          <w:sz w:val="22"/>
          <w:szCs w:val="22"/>
        </w:rPr>
        <w:fldChar w:fldCharType="begin" w:fldLock="1"/>
      </w:r>
      <w:r w:rsidR="0074515F">
        <w:rPr>
          <w:sz w:val="22"/>
          <w:szCs w:val="22"/>
        </w:rPr>
        <w:instrText>ADDIN CSL_CITATION {"citationItems":[{"id":"ITEM-1","itemData":{"DOI":"10.34310/jskp.v5i1.25","ISSN":"2301-6221","abstract":"Infeksi saluran pernafasan akut (ISPA) menurut World Health Organization (WHO) merupakan  salah satu  penyebab kematian tersering pada anak di negara berkembang. Tingginya angka penyakit ISPA pada balita, selain sering disebabkan karena kondisi kesehatan anak secara kongenital dan faktor lingkungan yang tidak sehat serta kurangnya pengetahuan mengenai ISPA.Tujuan penelitian ini untuk mengetahui hubungan pengetahuan orang tua tentang ISPA dengan kejadian ISPA pada balita di Desa Dawungsari Kecamatan Pegandon Kabupaten Kendal. Metode penelitian kuantitatif, rancangan penelitian deskriptif korelatif dengan desain  cross-secctional. Sampel pada penelitian ini adalah 72 orang tua yang memiliki balita usia 1-5 tahun di Desa Dawung Sari dengan teknik pengambilan sampel purposive sampling. Data penelitian diperoleh dari kuesioner yang kemudian dilakukan uji validitas dan  reliabilitas. Analisis data penelitian menggunakan  uji chi square,  diperoleh nilai ρ value 0,031 (&lt;0,05). Sehingga ada hubungan yang signifikan antara pengetahuan orang tua tentang ISPA dengan kejadian ISPA pada balita di Desa Dawungsari Kecamatan Pegandon Kabupaten Kendal. Kata Kunci          : Balita; ISPA; Pengetahuan","author":[{"dropping-particle":"","family":"Wulaningsih","given":"Indah","non-dropping-particle":"","parse-names":false,"suffix":""},{"dropping-particle":"","family":"Hastuti","given":"Witri","non-dropping-particle":"","parse-names":false,"suffix":""}],"container-title":"Jurnal Smart Keperawatan","id":"ITEM-1","issue":"1","issued":{"date-parts":[["2018"]]},"page":"90","title":"Hubungan Pengetahuan Orang Tua tentang ISPA dengan Kejadian ISPA pada Balita di Desa Dawungsari Kecamatan Pegandon Kabupaten Kendal","type":"article-journal","volume":"5"},"uris":["http://www.mendeley.com/documents/?uuid=afd6c388-6e68-4897-a584-1ef531e49d3c"]}],"mendeley":{"formattedCitation":"(5)","plainTextFormattedCitation":"(5)","previouslyFormattedCitation":"(5)"},"properties":{"noteIndex":0},"schema":"https://github.com/citation-style-language/schema/raw/master/csl-citation.json"}</w:instrText>
      </w:r>
      <w:r w:rsidRPr="00AF244D">
        <w:rPr>
          <w:sz w:val="22"/>
          <w:szCs w:val="22"/>
        </w:rPr>
        <w:fldChar w:fldCharType="separate"/>
      </w:r>
      <w:r w:rsidRPr="00F52D96">
        <w:rPr>
          <w:noProof/>
          <w:sz w:val="22"/>
          <w:szCs w:val="22"/>
        </w:rPr>
        <w:t>(5)</w:t>
      </w:r>
      <w:r w:rsidRPr="00AF244D">
        <w:rPr>
          <w:sz w:val="22"/>
          <w:szCs w:val="22"/>
        </w:rPr>
        <w:fldChar w:fldCharType="end"/>
      </w:r>
      <w:r w:rsidRPr="00AF244D">
        <w:rPr>
          <w:sz w:val="22"/>
          <w:szCs w:val="22"/>
        </w:rPr>
        <w:t xml:space="preserve">. </w:t>
      </w:r>
      <w:r w:rsidRPr="00AF244D">
        <w:rPr>
          <w:color w:val="000000"/>
          <w:sz w:val="22"/>
          <w:szCs w:val="22"/>
        </w:rPr>
        <w:t xml:space="preserve">Keluarga </w:t>
      </w:r>
      <w:r>
        <w:rPr>
          <w:color w:val="000000"/>
          <w:sz w:val="22"/>
          <w:szCs w:val="22"/>
          <w:lang w:val="en-US"/>
        </w:rPr>
        <w:t xml:space="preserve">yang </w:t>
      </w:r>
      <w:proofErr w:type="spellStart"/>
      <w:r>
        <w:rPr>
          <w:color w:val="000000"/>
          <w:sz w:val="22"/>
          <w:szCs w:val="22"/>
          <w:lang w:val="en-US"/>
        </w:rPr>
        <w:t>memiliki</w:t>
      </w:r>
      <w:proofErr w:type="spellEnd"/>
      <w:r w:rsidRPr="00AF244D">
        <w:rPr>
          <w:color w:val="000000"/>
          <w:sz w:val="22"/>
          <w:szCs w:val="22"/>
        </w:rPr>
        <w:t xml:space="preserve"> pengetahuan baik </w:t>
      </w:r>
      <w:proofErr w:type="spellStart"/>
      <w:r>
        <w:rPr>
          <w:color w:val="000000"/>
          <w:sz w:val="22"/>
          <w:szCs w:val="22"/>
          <w:lang w:val="en-US"/>
        </w:rPr>
        <w:t>cenderung</w:t>
      </w:r>
      <w:proofErr w:type="spellEnd"/>
      <w:r w:rsidRPr="00AF244D">
        <w:rPr>
          <w:color w:val="000000"/>
          <w:sz w:val="22"/>
          <w:szCs w:val="22"/>
        </w:rPr>
        <w:t xml:space="preserve"> 8,3 kali lebih besar </w:t>
      </w:r>
      <w:proofErr w:type="spellStart"/>
      <w:r>
        <w:rPr>
          <w:color w:val="000000"/>
          <w:sz w:val="22"/>
          <w:szCs w:val="22"/>
          <w:lang w:val="en-US"/>
        </w:rPr>
        <w:t>dapat</w:t>
      </w:r>
      <w:proofErr w:type="spellEnd"/>
      <w:r w:rsidRPr="00AF244D">
        <w:rPr>
          <w:color w:val="000000"/>
          <w:sz w:val="22"/>
          <w:szCs w:val="22"/>
        </w:rPr>
        <w:t xml:space="preserve"> mela</w:t>
      </w:r>
      <w:proofErr w:type="spellStart"/>
      <w:r>
        <w:rPr>
          <w:color w:val="000000"/>
          <w:sz w:val="22"/>
          <w:szCs w:val="22"/>
          <w:lang w:val="en-US"/>
        </w:rPr>
        <w:t>ksanakan</w:t>
      </w:r>
      <w:proofErr w:type="spellEnd"/>
      <w:r w:rsidRPr="00AF244D">
        <w:rPr>
          <w:color w:val="000000"/>
          <w:sz w:val="22"/>
          <w:szCs w:val="22"/>
        </w:rPr>
        <w:t xml:space="preserve"> pencegahan yang </w:t>
      </w:r>
      <w:proofErr w:type="spellStart"/>
      <w:r>
        <w:rPr>
          <w:color w:val="000000"/>
          <w:sz w:val="22"/>
          <w:szCs w:val="22"/>
          <w:lang w:val="en-US"/>
        </w:rPr>
        <w:t>positif</w:t>
      </w:r>
      <w:proofErr w:type="spellEnd"/>
      <w:r>
        <w:rPr>
          <w:color w:val="000000"/>
          <w:sz w:val="22"/>
          <w:szCs w:val="22"/>
          <w:lang w:val="en-US"/>
        </w:rPr>
        <w:t xml:space="preserve"> </w:t>
      </w:r>
      <w:r w:rsidRPr="00AF244D">
        <w:rPr>
          <w:color w:val="000000"/>
          <w:sz w:val="22"/>
          <w:szCs w:val="22"/>
        </w:rPr>
        <w:t xml:space="preserve">terhadap penyakit ISPA </w:t>
      </w:r>
      <w:r w:rsidRPr="00AF244D">
        <w:rPr>
          <w:color w:val="5D5D5D"/>
          <w:spacing w:val="6"/>
          <w:sz w:val="22"/>
          <w:szCs w:val="22"/>
          <w:shd w:val="clear" w:color="auto" w:fill="FFFFFF"/>
        </w:rPr>
        <w:t>(</w:t>
      </w:r>
      <w:r w:rsidRPr="00AF244D">
        <w:rPr>
          <w:sz w:val="22"/>
          <w:szCs w:val="22"/>
        </w:rPr>
        <w:t>Ijana et al., 2017).</w:t>
      </w:r>
      <w:r>
        <w:rPr>
          <w:sz w:val="22"/>
          <w:szCs w:val="22"/>
          <w:lang w:val="en-US"/>
        </w:rPr>
        <w:t xml:space="preserve"> Oleh </w:t>
      </w:r>
      <w:proofErr w:type="spellStart"/>
      <w:r>
        <w:rPr>
          <w:sz w:val="22"/>
          <w:szCs w:val="22"/>
          <w:lang w:val="en-US"/>
        </w:rPr>
        <w:t>karena</w:t>
      </w:r>
      <w:proofErr w:type="spellEnd"/>
      <w:r>
        <w:rPr>
          <w:sz w:val="22"/>
          <w:szCs w:val="22"/>
          <w:lang w:val="en-US"/>
        </w:rPr>
        <w:t xml:space="preserve"> </w:t>
      </w:r>
      <w:proofErr w:type="spellStart"/>
      <w:r>
        <w:rPr>
          <w:sz w:val="22"/>
          <w:szCs w:val="22"/>
          <w:lang w:val="en-US"/>
        </w:rPr>
        <w:t>itu</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memiliki</w:t>
      </w:r>
      <w:proofErr w:type="spellEnd"/>
      <w:r>
        <w:rPr>
          <w:sz w:val="22"/>
          <w:szCs w:val="22"/>
          <w:lang w:val="en-US"/>
        </w:rPr>
        <w:t xml:space="preserve"> </w:t>
      </w:r>
      <w:proofErr w:type="spellStart"/>
      <w:r>
        <w:rPr>
          <w:sz w:val="22"/>
          <w:szCs w:val="22"/>
          <w:lang w:val="en-US"/>
        </w:rPr>
        <w:t>tujuan</w:t>
      </w:r>
      <w:proofErr w:type="spellEnd"/>
      <w:r>
        <w:rPr>
          <w:sz w:val="22"/>
          <w:szCs w:val="22"/>
          <w:lang w:val="en-US"/>
        </w:rPr>
        <w:t xml:space="preserve"> </w:t>
      </w:r>
      <w:proofErr w:type="spellStart"/>
      <w:r>
        <w:rPr>
          <w:sz w:val="22"/>
          <w:szCs w:val="22"/>
          <w:lang w:val="en-US"/>
        </w:rPr>
        <w:t>yakni</w:t>
      </w:r>
      <w:proofErr w:type="spellEnd"/>
      <w:r>
        <w:rPr>
          <w:sz w:val="22"/>
          <w:szCs w:val="22"/>
          <w:lang w:val="en-US"/>
        </w:rPr>
        <w:t xml:space="preserve"> </w:t>
      </w:r>
      <w:proofErr w:type="spellStart"/>
      <w:r>
        <w:rPr>
          <w:sz w:val="22"/>
          <w:szCs w:val="22"/>
          <w:lang w:val="en-US"/>
        </w:rPr>
        <w:t>untuk</w:t>
      </w:r>
      <w:proofErr w:type="spellEnd"/>
      <w:r>
        <w:rPr>
          <w:sz w:val="22"/>
          <w:szCs w:val="22"/>
          <w:lang w:val="en-US"/>
        </w:rPr>
        <w:t xml:space="preserve"> </w:t>
      </w:r>
      <w:proofErr w:type="spellStart"/>
      <w:r>
        <w:rPr>
          <w:sz w:val="22"/>
          <w:szCs w:val="22"/>
          <w:lang w:val="en-US"/>
        </w:rPr>
        <w:t>mengidentifikasi</w:t>
      </w:r>
      <w:proofErr w:type="spellEnd"/>
      <w:r>
        <w:rPr>
          <w:sz w:val="22"/>
          <w:szCs w:val="22"/>
          <w:lang w:val="en-US"/>
        </w:rPr>
        <w:t xml:space="preserve"> </w:t>
      </w:r>
      <w:proofErr w:type="spellStart"/>
      <w:r>
        <w:rPr>
          <w:sz w:val="22"/>
          <w:szCs w:val="22"/>
          <w:lang w:val="en-US"/>
        </w:rPr>
        <w:t>gambaran</w:t>
      </w:r>
      <w:proofErr w:type="spellEnd"/>
      <w:r>
        <w:rPr>
          <w:sz w:val="22"/>
          <w:szCs w:val="22"/>
          <w:lang w:val="en-US"/>
        </w:rPr>
        <w:t xml:space="preserve"> </w:t>
      </w:r>
      <w:proofErr w:type="spellStart"/>
      <w:r>
        <w:rPr>
          <w:sz w:val="22"/>
          <w:szCs w:val="22"/>
          <w:lang w:val="en-US"/>
        </w:rPr>
        <w:t>pengetahuan</w:t>
      </w:r>
      <w:proofErr w:type="spellEnd"/>
      <w:r>
        <w:rPr>
          <w:sz w:val="22"/>
          <w:szCs w:val="22"/>
          <w:lang w:val="en-US"/>
        </w:rPr>
        <w:t xml:space="preserve"> orang </w:t>
      </w:r>
      <w:proofErr w:type="spellStart"/>
      <w:r>
        <w:rPr>
          <w:sz w:val="22"/>
          <w:szCs w:val="22"/>
          <w:lang w:val="en-US"/>
        </w:rPr>
        <w:t>tua</w:t>
      </w:r>
      <w:proofErr w:type="spellEnd"/>
      <w:r>
        <w:rPr>
          <w:sz w:val="22"/>
          <w:szCs w:val="22"/>
          <w:lang w:val="en-US"/>
        </w:rPr>
        <w:t xml:space="preserve"> </w:t>
      </w:r>
      <w:proofErr w:type="spellStart"/>
      <w:r>
        <w:rPr>
          <w:sz w:val="22"/>
          <w:szCs w:val="22"/>
          <w:lang w:val="en-US"/>
        </w:rPr>
        <w:t>tentang</w:t>
      </w:r>
      <w:proofErr w:type="spellEnd"/>
      <w:r>
        <w:rPr>
          <w:sz w:val="22"/>
          <w:szCs w:val="22"/>
          <w:lang w:val="en-US"/>
        </w:rPr>
        <w:t xml:space="preserve"> </w:t>
      </w:r>
      <w:proofErr w:type="spellStart"/>
      <w:r>
        <w:rPr>
          <w:sz w:val="22"/>
          <w:szCs w:val="22"/>
          <w:lang w:val="en-US"/>
        </w:rPr>
        <w:t>penyakit</w:t>
      </w:r>
      <w:proofErr w:type="spellEnd"/>
      <w:r>
        <w:rPr>
          <w:sz w:val="22"/>
          <w:szCs w:val="22"/>
          <w:lang w:val="en-US"/>
        </w:rPr>
        <w:t xml:space="preserve"> </w:t>
      </w:r>
      <w:proofErr w:type="spellStart"/>
      <w:r>
        <w:rPr>
          <w:sz w:val="22"/>
          <w:szCs w:val="22"/>
          <w:lang w:val="en-US"/>
        </w:rPr>
        <w:t>Infeksi</w:t>
      </w:r>
      <w:proofErr w:type="spellEnd"/>
      <w:r>
        <w:rPr>
          <w:sz w:val="22"/>
          <w:szCs w:val="22"/>
          <w:lang w:val="en-US"/>
        </w:rPr>
        <w:t xml:space="preserve"> </w:t>
      </w:r>
      <w:proofErr w:type="spellStart"/>
      <w:r>
        <w:rPr>
          <w:sz w:val="22"/>
          <w:szCs w:val="22"/>
          <w:lang w:val="en-US"/>
        </w:rPr>
        <w:t>Saluran</w:t>
      </w:r>
      <w:proofErr w:type="spellEnd"/>
      <w:r>
        <w:rPr>
          <w:sz w:val="22"/>
          <w:szCs w:val="22"/>
          <w:lang w:val="en-US"/>
        </w:rPr>
        <w:t xml:space="preserve"> </w:t>
      </w:r>
      <w:proofErr w:type="spellStart"/>
      <w:r>
        <w:rPr>
          <w:sz w:val="22"/>
          <w:szCs w:val="22"/>
          <w:lang w:val="en-US"/>
        </w:rPr>
        <w:t>Pernapasan</w:t>
      </w:r>
      <w:proofErr w:type="spellEnd"/>
      <w:r>
        <w:rPr>
          <w:sz w:val="22"/>
          <w:szCs w:val="22"/>
          <w:lang w:val="en-US"/>
        </w:rPr>
        <w:t xml:space="preserve"> </w:t>
      </w:r>
      <w:proofErr w:type="spellStart"/>
      <w:r>
        <w:rPr>
          <w:sz w:val="22"/>
          <w:szCs w:val="22"/>
          <w:lang w:val="en-US"/>
        </w:rPr>
        <w:t>Akut</w:t>
      </w:r>
      <w:proofErr w:type="spellEnd"/>
      <w:r>
        <w:rPr>
          <w:sz w:val="22"/>
          <w:szCs w:val="22"/>
          <w:lang w:val="en-US"/>
        </w:rPr>
        <w:t>.</w:t>
      </w:r>
    </w:p>
    <w:p w14:paraId="78CC3B6E" w14:textId="77777777" w:rsidR="00962628" w:rsidRDefault="00962628" w:rsidP="00B71B27">
      <w:pPr>
        <w:spacing w:line="276" w:lineRule="auto"/>
        <w:ind w:firstLine="567"/>
        <w:jc w:val="both"/>
        <w:rPr>
          <w:rFonts w:ascii="Times New Roman" w:hAnsi="Times New Roman"/>
          <w:sz w:val="22"/>
          <w:szCs w:val="22"/>
          <w:highlight w:val="yellow"/>
        </w:rPr>
      </w:pPr>
    </w:p>
    <w:p w14:paraId="774BDC55" w14:textId="7160F043" w:rsidR="001B0D9C" w:rsidRPr="005B6D35" w:rsidRDefault="001B0D9C" w:rsidP="005B6D35">
      <w:pPr>
        <w:ind w:right="362"/>
        <w:jc w:val="both"/>
        <w:rPr>
          <w:rFonts w:ascii="Times New Roman" w:eastAsia="Arial Unicode MS" w:hAnsi="Times New Roman"/>
          <w:b/>
          <w:lang w:val="id-ID"/>
        </w:rPr>
      </w:pPr>
      <w:r w:rsidRPr="005B6D35">
        <w:rPr>
          <w:rFonts w:ascii="Times New Roman" w:eastAsia="Arial Unicode MS" w:hAnsi="Times New Roman"/>
          <w:b/>
          <w:lang w:val="id-ID"/>
        </w:rPr>
        <w:t>M</w:t>
      </w:r>
      <w:r w:rsidR="00AC64AB">
        <w:rPr>
          <w:rFonts w:ascii="Times New Roman" w:eastAsia="Arial Unicode MS" w:hAnsi="Times New Roman"/>
          <w:b/>
          <w:lang w:val="id-ID"/>
        </w:rPr>
        <w:t>ETODE</w:t>
      </w:r>
    </w:p>
    <w:p w14:paraId="3450AA0E" w14:textId="77777777" w:rsidR="00962628" w:rsidRPr="007F3630" w:rsidRDefault="00962628" w:rsidP="00962628">
      <w:pPr>
        <w:pStyle w:val="ListParagraph"/>
        <w:spacing w:after="0" w:line="240" w:lineRule="auto"/>
        <w:ind w:left="0" w:firstLine="567"/>
        <w:jc w:val="both"/>
        <w:rPr>
          <w:rFonts w:ascii="Times New Roman" w:hAnsi="Times New Roman"/>
        </w:rPr>
      </w:pPr>
      <w:proofErr w:type="spellStart"/>
      <w:r>
        <w:rPr>
          <w:rFonts w:ascii="Times New Roman" w:hAnsi="Times New Roman"/>
        </w:rPr>
        <w:t>Metode</w:t>
      </w:r>
      <w:proofErr w:type="spellEnd"/>
      <w:r>
        <w:rPr>
          <w:rFonts w:ascii="Times New Roman" w:hAnsi="Times New Roman"/>
        </w:rPr>
        <w:t xml:space="preserve"> yang </w:t>
      </w:r>
      <w:proofErr w:type="spellStart"/>
      <w:r>
        <w:rPr>
          <w:rFonts w:ascii="Times New Roman" w:hAnsi="Times New Roman"/>
        </w:rPr>
        <w:t>digunakan</w:t>
      </w:r>
      <w:proofErr w:type="spellEnd"/>
      <w:r>
        <w:rPr>
          <w:rFonts w:ascii="Times New Roman" w:hAnsi="Times New Roman"/>
        </w:rPr>
        <w:t xml:space="preserve"> pada survey </w:t>
      </w:r>
      <w:proofErr w:type="spellStart"/>
      <w:proofErr w:type="gram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yaitu</w:t>
      </w:r>
      <w:proofErr w:type="spellEnd"/>
      <w:proofErr w:type="gramEnd"/>
      <w:r>
        <w:rPr>
          <w:rFonts w:ascii="Times New Roman" w:hAnsi="Times New Roman"/>
        </w:rPr>
        <w:t xml:space="preserve"> </w:t>
      </w:r>
      <w:proofErr w:type="spellStart"/>
      <w:r>
        <w:rPr>
          <w:rFonts w:ascii="Times New Roman" w:hAnsi="Times New Roman"/>
        </w:rPr>
        <w:t>pendekatan</w:t>
      </w:r>
      <w:proofErr w:type="spellEnd"/>
      <w:r>
        <w:rPr>
          <w:rFonts w:ascii="Times New Roman" w:hAnsi="Times New Roman"/>
        </w:rPr>
        <w:t xml:space="preserve"> </w:t>
      </w:r>
      <w:proofErr w:type="spellStart"/>
      <w:r>
        <w:rPr>
          <w:rFonts w:ascii="Times New Roman" w:hAnsi="Times New Roman"/>
        </w:rPr>
        <w:t>deskriptif</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menggambarkan</w:t>
      </w:r>
      <w:proofErr w:type="spellEnd"/>
      <w:r>
        <w:rPr>
          <w:rFonts w:ascii="Times New Roman" w:hAnsi="Times New Roman"/>
        </w:rPr>
        <w:t xml:space="preserve"> </w:t>
      </w:r>
      <w:proofErr w:type="spellStart"/>
      <w:r>
        <w:rPr>
          <w:rFonts w:ascii="Times New Roman" w:hAnsi="Times New Roman"/>
        </w:rPr>
        <w:t>pengetahuan</w:t>
      </w:r>
      <w:proofErr w:type="spellEnd"/>
      <w:r>
        <w:rPr>
          <w:rFonts w:ascii="Times New Roman" w:hAnsi="Times New Roman"/>
        </w:rPr>
        <w:t xml:space="preserve"> rang </w:t>
      </w:r>
      <w:proofErr w:type="spellStart"/>
      <w:r>
        <w:rPr>
          <w:rFonts w:ascii="Times New Roman" w:hAnsi="Times New Roman"/>
        </w:rPr>
        <w:t>tua</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penyakit</w:t>
      </w:r>
      <w:proofErr w:type="spellEnd"/>
      <w:r>
        <w:rPr>
          <w:rFonts w:ascii="Times New Roman" w:hAnsi="Times New Roman"/>
        </w:rPr>
        <w:t xml:space="preserve"> ISPA.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dilaksanakan</w:t>
      </w:r>
      <w:proofErr w:type="spellEnd"/>
      <w:r>
        <w:rPr>
          <w:rFonts w:ascii="Times New Roman" w:hAnsi="Times New Roman"/>
        </w:rPr>
        <w:t xml:space="preserve"> di </w:t>
      </w:r>
      <w:proofErr w:type="spellStart"/>
      <w:r>
        <w:rPr>
          <w:rFonts w:ascii="Times New Roman" w:hAnsi="Times New Roman"/>
        </w:rPr>
        <w:t>Poli</w:t>
      </w:r>
      <w:proofErr w:type="spellEnd"/>
      <w:r>
        <w:rPr>
          <w:rFonts w:ascii="Times New Roman" w:hAnsi="Times New Roman"/>
        </w:rPr>
        <w:t xml:space="preserve"> Anak RS </w:t>
      </w:r>
      <w:proofErr w:type="spellStart"/>
      <w:r>
        <w:rPr>
          <w:rFonts w:ascii="Times New Roman" w:hAnsi="Times New Roman"/>
        </w:rPr>
        <w:t>Bhayangkara</w:t>
      </w:r>
      <w:proofErr w:type="spellEnd"/>
      <w:r>
        <w:rPr>
          <w:rFonts w:ascii="Times New Roman" w:hAnsi="Times New Roman"/>
        </w:rPr>
        <w:t xml:space="preserve"> Kota Kendari pada </w:t>
      </w:r>
      <w:proofErr w:type="spellStart"/>
      <w:r>
        <w:rPr>
          <w:rFonts w:ascii="Times New Roman" w:hAnsi="Times New Roman"/>
        </w:rPr>
        <w:t>bulan</w:t>
      </w:r>
      <w:proofErr w:type="spellEnd"/>
      <w:r>
        <w:rPr>
          <w:rFonts w:ascii="Times New Roman" w:hAnsi="Times New Roman"/>
        </w:rPr>
        <w:t xml:space="preserve"> Mei </w:t>
      </w:r>
      <w:proofErr w:type="spellStart"/>
      <w:r>
        <w:rPr>
          <w:rFonts w:ascii="Times New Roman" w:hAnsi="Times New Roman"/>
        </w:rPr>
        <w:t>sampai</w:t>
      </w:r>
      <w:proofErr w:type="spellEnd"/>
      <w:r>
        <w:rPr>
          <w:rFonts w:ascii="Times New Roman" w:hAnsi="Times New Roman"/>
        </w:rPr>
        <w:t xml:space="preserve"> </w:t>
      </w:r>
      <w:proofErr w:type="spellStart"/>
      <w:r>
        <w:rPr>
          <w:rFonts w:ascii="Times New Roman" w:hAnsi="Times New Roman"/>
        </w:rPr>
        <w:t>Juni</w:t>
      </w:r>
      <w:proofErr w:type="spellEnd"/>
      <w:r>
        <w:rPr>
          <w:rFonts w:ascii="Times New Roman" w:hAnsi="Times New Roman"/>
        </w:rPr>
        <w:t xml:space="preserve"> </w:t>
      </w:r>
      <w:proofErr w:type="spellStart"/>
      <w:r>
        <w:rPr>
          <w:rFonts w:ascii="Times New Roman" w:hAnsi="Times New Roman"/>
        </w:rPr>
        <w:t>tahun</w:t>
      </w:r>
      <w:proofErr w:type="spellEnd"/>
      <w:r>
        <w:rPr>
          <w:rFonts w:ascii="Times New Roman" w:hAnsi="Times New Roman"/>
        </w:rPr>
        <w:t xml:space="preserve"> 2022. Adapun </w:t>
      </w:r>
      <w:proofErr w:type="spellStart"/>
      <w:r>
        <w:rPr>
          <w:rFonts w:ascii="Times New Roman" w:hAnsi="Times New Roman"/>
        </w:rPr>
        <w:t>jumlah</w:t>
      </w:r>
      <w:proofErr w:type="spellEnd"/>
      <w:r>
        <w:rPr>
          <w:rFonts w:ascii="Times New Roman" w:hAnsi="Times New Roman"/>
        </w:rPr>
        <w:t xml:space="preserve"> </w:t>
      </w:r>
      <w:proofErr w:type="spellStart"/>
      <w:r>
        <w:rPr>
          <w:rFonts w:ascii="Times New Roman" w:hAnsi="Times New Roman"/>
        </w:rPr>
        <w:t>sampel</w:t>
      </w:r>
      <w:proofErr w:type="spellEnd"/>
      <w:r>
        <w:rPr>
          <w:rFonts w:ascii="Times New Roman" w:hAnsi="Times New Roman"/>
        </w:rPr>
        <w:t xml:space="preserve"> pada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sebanyak</w:t>
      </w:r>
      <w:proofErr w:type="spellEnd"/>
      <w:r>
        <w:rPr>
          <w:rFonts w:ascii="Times New Roman" w:hAnsi="Times New Roman"/>
        </w:rPr>
        <w:t xml:space="preserve"> 37 </w:t>
      </w:r>
      <w:proofErr w:type="spellStart"/>
      <w:r>
        <w:rPr>
          <w:rFonts w:ascii="Times New Roman" w:hAnsi="Times New Roman"/>
        </w:rPr>
        <w:t>ibu</w:t>
      </w:r>
      <w:proofErr w:type="spellEnd"/>
      <w:r>
        <w:rPr>
          <w:rFonts w:ascii="Times New Roman" w:hAnsi="Times New Roman"/>
        </w:rPr>
        <w:t xml:space="preserve"> yang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anak</w:t>
      </w:r>
      <w:proofErr w:type="spellEnd"/>
      <w:r>
        <w:rPr>
          <w:rFonts w:ascii="Times New Roman" w:hAnsi="Times New Roman"/>
        </w:rPr>
        <w:t xml:space="preserve"> yang </w:t>
      </w:r>
      <w:proofErr w:type="spellStart"/>
      <w:r>
        <w:rPr>
          <w:rFonts w:ascii="Times New Roman" w:hAnsi="Times New Roman"/>
        </w:rPr>
        <w:t>terdiagnosa</w:t>
      </w:r>
      <w:proofErr w:type="spellEnd"/>
      <w:r>
        <w:rPr>
          <w:rFonts w:ascii="Times New Roman" w:hAnsi="Times New Roman"/>
        </w:rPr>
        <w:t xml:space="preserve"> ISPA yang </w:t>
      </w:r>
      <w:proofErr w:type="spellStart"/>
      <w:r>
        <w:rPr>
          <w:rFonts w:ascii="Times New Roman" w:hAnsi="Times New Roman"/>
        </w:rPr>
        <w:t>melakukan</w:t>
      </w:r>
      <w:proofErr w:type="spellEnd"/>
      <w:r>
        <w:rPr>
          <w:rFonts w:ascii="Times New Roman" w:hAnsi="Times New Roman"/>
        </w:rPr>
        <w:t xml:space="preserve"> </w:t>
      </w:r>
      <w:proofErr w:type="spellStart"/>
      <w:r>
        <w:rPr>
          <w:rFonts w:ascii="Times New Roman" w:hAnsi="Times New Roman"/>
        </w:rPr>
        <w:t>kunjungan</w:t>
      </w:r>
      <w:proofErr w:type="spellEnd"/>
      <w:r>
        <w:rPr>
          <w:rFonts w:ascii="Times New Roman" w:hAnsi="Times New Roman"/>
        </w:rPr>
        <w:t xml:space="preserve"> di </w:t>
      </w:r>
      <w:proofErr w:type="spellStart"/>
      <w:r>
        <w:rPr>
          <w:rFonts w:ascii="Times New Roman" w:hAnsi="Times New Roman"/>
        </w:rPr>
        <w:t>Poli</w:t>
      </w:r>
      <w:proofErr w:type="spellEnd"/>
      <w:r>
        <w:rPr>
          <w:rFonts w:ascii="Times New Roman" w:hAnsi="Times New Roman"/>
        </w:rPr>
        <w:t xml:space="preserve"> Anak. </w:t>
      </w:r>
    </w:p>
    <w:p w14:paraId="237C1314" w14:textId="77777777" w:rsidR="00AC64AB" w:rsidRDefault="00AC64AB" w:rsidP="005B6D35">
      <w:pPr>
        <w:ind w:right="362"/>
        <w:jc w:val="both"/>
        <w:rPr>
          <w:rFonts w:ascii="Times New Roman" w:eastAsia="Arial Unicode MS" w:hAnsi="Times New Roman"/>
          <w:b/>
          <w:lang w:val="id-ID"/>
        </w:rPr>
      </w:pPr>
    </w:p>
    <w:p w14:paraId="1598BA9F" w14:textId="5BE5794B" w:rsidR="001B0D9C" w:rsidRPr="007F3630" w:rsidRDefault="001B0D9C" w:rsidP="005B6D35">
      <w:pPr>
        <w:ind w:right="362"/>
        <w:jc w:val="both"/>
        <w:rPr>
          <w:rFonts w:ascii="Times New Roman" w:eastAsia="Arial Unicode MS" w:hAnsi="Times New Roman"/>
          <w:b/>
        </w:rPr>
      </w:pPr>
      <w:r w:rsidRPr="005B6D35">
        <w:rPr>
          <w:rFonts w:ascii="Times New Roman" w:eastAsia="Arial Unicode MS" w:hAnsi="Times New Roman"/>
          <w:b/>
          <w:lang w:val="id-ID"/>
        </w:rPr>
        <w:t>H</w:t>
      </w:r>
      <w:r w:rsidR="00AC64AB">
        <w:rPr>
          <w:rFonts w:ascii="Times New Roman" w:eastAsia="Arial Unicode MS" w:hAnsi="Times New Roman"/>
          <w:b/>
          <w:lang w:val="id-ID"/>
        </w:rPr>
        <w:t>ASIL</w:t>
      </w:r>
      <w:r w:rsidRPr="005B6D35">
        <w:rPr>
          <w:rFonts w:ascii="Times New Roman" w:eastAsia="Arial Unicode MS" w:hAnsi="Times New Roman"/>
          <w:b/>
          <w:lang w:val="id-ID"/>
        </w:rPr>
        <w:t xml:space="preserve"> D</w:t>
      </w:r>
      <w:r w:rsidR="00AC64AB">
        <w:rPr>
          <w:rFonts w:ascii="Times New Roman" w:eastAsia="Arial Unicode MS" w:hAnsi="Times New Roman"/>
          <w:b/>
          <w:lang w:val="id-ID"/>
        </w:rPr>
        <w:t>AN</w:t>
      </w:r>
      <w:r w:rsidRPr="005B6D35">
        <w:rPr>
          <w:rFonts w:ascii="Times New Roman" w:eastAsia="Arial Unicode MS" w:hAnsi="Times New Roman"/>
          <w:b/>
          <w:lang w:val="id-ID"/>
        </w:rPr>
        <w:t xml:space="preserve"> P</w:t>
      </w:r>
      <w:r w:rsidR="00AC64AB">
        <w:rPr>
          <w:rFonts w:ascii="Times New Roman" w:eastAsia="Arial Unicode MS" w:hAnsi="Times New Roman"/>
          <w:b/>
          <w:lang w:val="id-ID"/>
        </w:rPr>
        <w:t>EMBAHASAN</w:t>
      </w:r>
    </w:p>
    <w:p w14:paraId="1F3C2FF1" w14:textId="77777777" w:rsidR="000F4040" w:rsidRPr="009C2A65" w:rsidRDefault="008772DD" w:rsidP="005B6D35">
      <w:pPr>
        <w:ind w:right="362"/>
        <w:jc w:val="both"/>
        <w:rPr>
          <w:rFonts w:ascii="Times New Roman" w:eastAsia="Arial Unicode MS" w:hAnsi="Times New Roman"/>
          <w:b/>
          <w:sz w:val="22"/>
          <w:szCs w:val="22"/>
        </w:rPr>
      </w:pPr>
      <w:proofErr w:type="spellStart"/>
      <w:r w:rsidRPr="008772DD">
        <w:rPr>
          <w:rFonts w:ascii="Times New Roman" w:eastAsia="Arial Unicode MS" w:hAnsi="Times New Roman"/>
          <w:b/>
          <w:sz w:val="22"/>
          <w:szCs w:val="22"/>
        </w:rPr>
        <w:t>Karasteristik</w:t>
      </w:r>
      <w:proofErr w:type="spellEnd"/>
      <w:r w:rsidRPr="008772DD">
        <w:rPr>
          <w:rFonts w:ascii="Times New Roman" w:eastAsia="Arial Unicode MS" w:hAnsi="Times New Roman"/>
          <w:b/>
          <w:sz w:val="22"/>
          <w:szCs w:val="22"/>
        </w:rPr>
        <w:t xml:space="preserve"> </w:t>
      </w:r>
      <w:proofErr w:type="spellStart"/>
      <w:r w:rsidRPr="008772DD">
        <w:rPr>
          <w:rFonts w:ascii="Times New Roman" w:eastAsia="Arial Unicode MS" w:hAnsi="Times New Roman"/>
          <w:b/>
          <w:sz w:val="22"/>
          <w:szCs w:val="22"/>
        </w:rPr>
        <w:t>Responden</w:t>
      </w:r>
      <w:proofErr w:type="spellEnd"/>
      <w:r w:rsidRPr="008772DD">
        <w:rPr>
          <w:rFonts w:ascii="Times New Roman" w:eastAsia="Arial Unicode MS" w:hAnsi="Times New Roman"/>
          <w:b/>
          <w:sz w:val="22"/>
          <w:szCs w:val="22"/>
        </w:rPr>
        <w:t xml:space="preserve"> </w:t>
      </w:r>
    </w:p>
    <w:p w14:paraId="630803A5" w14:textId="77777777" w:rsidR="008772DD" w:rsidRPr="008772DD" w:rsidRDefault="008772DD" w:rsidP="008772DD">
      <w:pPr>
        <w:pStyle w:val="ListParagraph"/>
        <w:spacing w:after="0" w:line="240" w:lineRule="auto"/>
        <w:ind w:left="0" w:firstLine="567"/>
        <w:jc w:val="both"/>
        <w:rPr>
          <w:rFonts w:ascii="Times New Roman" w:hAnsi="Times New Roman"/>
        </w:rPr>
      </w:pPr>
      <w:proofErr w:type="spellStart"/>
      <w:r w:rsidRPr="008772DD">
        <w:rPr>
          <w:rFonts w:ascii="Times New Roman" w:hAnsi="Times New Roman"/>
        </w:rPr>
        <w:t>Distribusi</w:t>
      </w:r>
      <w:proofErr w:type="spellEnd"/>
      <w:r w:rsidRPr="008772DD">
        <w:rPr>
          <w:rFonts w:ascii="Times New Roman" w:hAnsi="Times New Roman"/>
        </w:rPr>
        <w:t xml:space="preserve"> </w:t>
      </w:r>
      <w:proofErr w:type="spellStart"/>
      <w:r w:rsidRPr="008772DD">
        <w:rPr>
          <w:rFonts w:ascii="Times New Roman" w:hAnsi="Times New Roman"/>
        </w:rPr>
        <w:t>frekuensi</w:t>
      </w:r>
      <w:proofErr w:type="spellEnd"/>
      <w:r w:rsidRPr="008772DD">
        <w:rPr>
          <w:rFonts w:ascii="Times New Roman" w:hAnsi="Times New Roman"/>
        </w:rPr>
        <w:t xml:space="preserve"> </w:t>
      </w:r>
      <w:proofErr w:type="spellStart"/>
      <w:r w:rsidRPr="008772DD">
        <w:rPr>
          <w:rFonts w:ascii="Times New Roman" w:hAnsi="Times New Roman"/>
        </w:rPr>
        <w:t>responden</w:t>
      </w:r>
      <w:proofErr w:type="spellEnd"/>
      <w:r w:rsidRPr="008772DD">
        <w:rPr>
          <w:rFonts w:ascii="Times New Roman" w:hAnsi="Times New Roman"/>
        </w:rPr>
        <w:t xml:space="preserve"> </w:t>
      </w:r>
      <w:proofErr w:type="spellStart"/>
      <w:r w:rsidRPr="008772DD">
        <w:rPr>
          <w:rFonts w:ascii="Times New Roman" w:hAnsi="Times New Roman"/>
        </w:rPr>
        <w:t>berdasarkan</w:t>
      </w:r>
      <w:proofErr w:type="spellEnd"/>
      <w:r w:rsidRPr="008772DD">
        <w:rPr>
          <w:rFonts w:ascii="Times New Roman" w:hAnsi="Times New Roman"/>
        </w:rPr>
        <w:t xml:space="preserve"> </w:t>
      </w:r>
      <w:proofErr w:type="spellStart"/>
      <w:r w:rsidRPr="008772DD">
        <w:rPr>
          <w:rFonts w:ascii="Times New Roman" w:hAnsi="Times New Roman"/>
        </w:rPr>
        <w:t>karakteristik</w:t>
      </w:r>
      <w:proofErr w:type="spellEnd"/>
      <w:r w:rsidRPr="008772DD">
        <w:rPr>
          <w:rFonts w:ascii="Times New Roman" w:hAnsi="Times New Roman"/>
        </w:rPr>
        <w:t xml:space="preserve"> </w:t>
      </w:r>
      <w:proofErr w:type="spellStart"/>
      <w:r w:rsidRPr="008772DD">
        <w:rPr>
          <w:rFonts w:ascii="Times New Roman" w:hAnsi="Times New Roman"/>
        </w:rPr>
        <w:t>responden</w:t>
      </w:r>
      <w:proofErr w:type="spellEnd"/>
      <w:r w:rsidRPr="008772DD">
        <w:rPr>
          <w:rFonts w:ascii="Times New Roman" w:hAnsi="Times New Roman"/>
        </w:rPr>
        <w:t xml:space="preserve"> </w:t>
      </w:r>
      <w:proofErr w:type="spellStart"/>
      <w:r w:rsidRPr="008772DD">
        <w:rPr>
          <w:rFonts w:ascii="Times New Roman" w:hAnsi="Times New Roman"/>
        </w:rPr>
        <w:t>dapat</w:t>
      </w:r>
      <w:proofErr w:type="spellEnd"/>
      <w:r w:rsidRPr="008772DD">
        <w:rPr>
          <w:rFonts w:ascii="Times New Roman" w:hAnsi="Times New Roman"/>
        </w:rPr>
        <w:t xml:space="preserve"> </w:t>
      </w:r>
      <w:proofErr w:type="spellStart"/>
      <w:r w:rsidRPr="008772DD">
        <w:rPr>
          <w:rFonts w:ascii="Times New Roman" w:hAnsi="Times New Roman"/>
        </w:rPr>
        <w:t>dilihat</w:t>
      </w:r>
      <w:proofErr w:type="spellEnd"/>
      <w:r w:rsidRPr="008772DD">
        <w:rPr>
          <w:rFonts w:ascii="Times New Roman" w:hAnsi="Times New Roman"/>
        </w:rPr>
        <w:t xml:space="preserve"> pada </w:t>
      </w:r>
      <w:proofErr w:type="spellStart"/>
      <w:r w:rsidRPr="008772DD">
        <w:rPr>
          <w:rFonts w:ascii="Times New Roman" w:hAnsi="Times New Roman"/>
        </w:rPr>
        <w:t>tabel</w:t>
      </w:r>
      <w:proofErr w:type="spellEnd"/>
      <w:r w:rsidRPr="008772DD">
        <w:rPr>
          <w:rFonts w:ascii="Times New Roman" w:hAnsi="Times New Roman"/>
        </w:rPr>
        <w:t xml:space="preserve"> </w:t>
      </w:r>
      <w:proofErr w:type="spellStart"/>
      <w:r w:rsidRPr="008772DD">
        <w:rPr>
          <w:rFonts w:ascii="Times New Roman" w:hAnsi="Times New Roman"/>
        </w:rPr>
        <w:t>berikut</w:t>
      </w:r>
      <w:proofErr w:type="spellEnd"/>
      <w:r w:rsidRPr="008772DD">
        <w:rPr>
          <w:rFonts w:ascii="Times New Roman" w:hAnsi="Times New Roman"/>
        </w:rPr>
        <w:t>.</w:t>
      </w:r>
    </w:p>
    <w:p w14:paraId="4580BBA4" w14:textId="77777777" w:rsidR="0056580E" w:rsidRPr="008602C0" w:rsidRDefault="008772DD" w:rsidP="008772DD">
      <w:pPr>
        <w:ind w:left="142" w:right="-23"/>
        <w:jc w:val="both"/>
        <w:rPr>
          <w:rFonts w:ascii="Times New Roman" w:hAnsi="Times New Roman"/>
          <w:sz w:val="20"/>
          <w:szCs w:val="20"/>
        </w:rPr>
      </w:pPr>
      <w:proofErr w:type="spellStart"/>
      <w:r w:rsidRPr="008602C0">
        <w:rPr>
          <w:rFonts w:ascii="Times New Roman" w:hAnsi="Times New Roman"/>
          <w:sz w:val="20"/>
          <w:szCs w:val="20"/>
        </w:rPr>
        <w:t>Tabel</w:t>
      </w:r>
      <w:proofErr w:type="spellEnd"/>
      <w:r w:rsidRPr="008602C0">
        <w:rPr>
          <w:rFonts w:ascii="Times New Roman" w:hAnsi="Times New Roman"/>
          <w:sz w:val="20"/>
          <w:szCs w:val="20"/>
        </w:rPr>
        <w:t xml:space="preserve"> 1. </w:t>
      </w:r>
      <w:proofErr w:type="spellStart"/>
      <w:r w:rsidRPr="008602C0">
        <w:rPr>
          <w:rFonts w:ascii="Times New Roman" w:hAnsi="Times New Roman"/>
          <w:sz w:val="20"/>
          <w:szCs w:val="20"/>
        </w:rPr>
        <w:t>Distribusi</w:t>
      </w:r>
      <w:proofErr w:type="spellEnd"/>
      <w:r w:rsidRPr="008602C0">
        <w:rPr>
          <w:rFonts w:ascii="Times New Roman" w:hAnsi="Times New Roman"/>
          <w:sz w:val="20"/>
          <w:szCs w:val="20"/>
        </w:rPr>
        <w:t xml:space="preserve"> </w:t>
      </w:r>
      <w:proofErr w:type="spellStart"/>
      <w:r w:rsidR="008602C0">
        <w:rPr>
          <w:rFonts w:ascii="Times New Roman" w:hAnsi="Times New Roman"/>
          <w:sz w:val="20"/>
          <w:szCs w:val="20"/>
        </w:rPr>
        <w:t>Karasteristik</w:t>
      </w:r>
      <w:proofErr w:type="spellEnd"/>
      <w:r w:rsidR="008602C0">
        <w:rPr>
          <w:rFonts w:ascii="Times New Roman" w:hAnsi="Times New Roman"/>
          <w:sz w:val="20"/>
          <w:szCs w:val="20"/>
        </w:rPr>
        <w:t xml:space="preserve"> </w:t>
      </w:r>
      <w:proofErr w:type="spellStart"/>
      <w:r w:rsidR="008602C0">
        <w:rPr>
          <w:rFonts w:ascii="Times New Roman" w:hAnsi="Times New Roman"/>
          <w:sz w:val="20"/>
          <w:szCs w:val="20"/>
        </w:rPr>
        <w:t>Responden</w:t>
      </w:r>
      <w:proofErr w:type="spellEnd"/>
    </w:p>
    <w:tbl>
      <w:tblPr>
        <w:tblStyle w:val="TableGrid"/>
        <w:tblW w:w="4394" w:type="dxa"/>
        <w:tblInd w:w="250" w:type="dxa"/>
        <w:tblLayout w:type="fixed"/>
        <w:tblLook w:val="04A0" w:firstRow="1" w:lastRow="0" w:firstColumn="1" w:lastColumn="0" w:noHBand="0" w:noVBand="1"/>
      </w:tblPr>
      <w:tblGrid>
        <w:gridCol w:w="1985"/>
        <w:gridCol w:w="567"/>
        <w:gridCol w:w="690"/>
        <w:gridCol w:w="1152"/>
      </w:tblGrid>
      <w:tr w:rsidR="0016726B" w:rsidRPr="008C2640" w14:paraId="0D4291E5" w14:textId="77777777" w:rsidTr="00AC64AB">
        <w:tc>
          <w:tcPr>
            <w:tcW w:w="1985" w:type="dxa"/>
          </w:tcPr>
          <w:p w14:paraId="76AB4F3A" w14:textId="77777777" w:rsidR="0016726B" w:rsidRPr="00925990" w:rsidRDefault="0016726B" w:rsidP="001202FE">
            <w:pPr>
              <w:pStyle w:val="ListParagraph"/>
              <w:spacing w:line="240" w:lineRule="auto"/>
              <w:ind w:left="0"/>
              <w:jc w:val="center"/>
              <w:rPr>
                <w:rFonts w:ascii="Times New Roman" w:hAnsi="Times New Roman"/>
                <w:b/>
                <w:sz w:val="20"/>
                <w:szCs w:val="20"/>
              </w:rPr>
            </w:pPr>
            <w:proofErr w:type="spellStart"/>
            <w:r w:rsidRPr="00925990">
              <w:rPr>
                <w:rFonts w:ascii="Times New Roman" w:hAnsi="Times New Roman"/>
                <w:b/>
                <w:sz w:val="20"/>
                <w:szCs w:val="20"/>
              </w:rPr>
              <w:t>Karakteristik</w:t>
            </w:r>
            <w:proofErr w:type="spellEnd"/>
            <w:r w:rsidRPr="00925990">
              <w:rPr>
                <w:rFonts w:ascii="Times New Roman" w:hAnsi="Times New Roman"/>
                <w:b/>
                <w:sz w:val="20"/>
                <w:szCs w:val="20"/>
              </w:rPr>
              <w:t xml:space="preserve"> </w:t>
            </w:r>
            <w:proofErr w:type="spellStart"/>
            <w:r w:rsidRPr="00925990">
              <w:rPr>
                <w:rFonts w:ascii="Times New Roman" w:hAnsi="Times New Roman"/>
                <w:b/>
                <w:sz w:val="20"/>
                <w:szCs w:val="20"/>
              </w:rPr>
              <w:t>Responden</w:t>
            </w:r>
            <w:proofErr w:type="spellEnd"/>
          </w:p>
        </w:tc>
        <w:tc>
          <w:tcPr>
            <w:tcW w:w="567" w:type="dxa"/>
          </w:tcPr>
          <w:p w14:paraId="250B5D4E" w14:textId="77777777" w:rsidR="0016726B" w:rsidRPr="00925990" w:rsidRDefault="0016726B" w:rsidP="001202FE">
            <w:pPr>
              <w:pStyle w:val="ListParagraph"/>
              <w:tabs>
                <w:tab w:val="left" w:pos="502"/>
              </w:tabs>
              <w:spacing w:line="240" w:lineRule="auto"/>
              <w:ind w:left="0"/>
              <w:jc w:val="center"/>
              <w:rPr>
                <w:rFonts w:ascii="Times New Roman" w:hAnsi="Times New Roman"/>
                <w:b/>
                <w:sz w:val="20"/>
                <w:szCs w:val="20"/>
              </w:rPr>
            </w:pPr>
            <w:r w:rsidRPr="00925990">
              <w:rPr>
                <w:rFonts w:ascii="Times New Roman" w:hAnsi="Times New Roman"/>
                <w:b/>
                <w:sz w:val="20"/>
                <w:szCs w:val="20"/>
              </w:rPr>
              <w:t>F</w:t>
            </w:r>
          </w:p>
        </w:tc>
        <w:tc>
          <w:tcPr>
            <w:tcW w:w="690" w:type="dxa"/>
          </w:tcPr>
          <w:p w14:paraId="40074F47" w14:textId="77777777" w:rsidR="0016726B" w:rsidRPr="00925990" w:rsidRDefault="0016726B" w:rsidP="001202FE">
            <w:pPr>
              <w:pStyle w:val="ListParagraph"/>
              <w:spacing w:line="240" w:lineRule="auto"/>
              <w:ind w:left="0"/>
              <w:jc w:val="center"/>
              <w:rPr>
                <w:rFonts w:ascii="Times New Roman" w:hAnsi="Times New Roman"/>
                <w:b/>
                <w:sz w:val="20"/>
                <w:szCs w:val="20"/>
              </w:rPr>
            </w:pPr>
            <w:r w:rsidRPr="00925990">
              <w:rPr>
                <w:rFonts w:ascii="Times New Roman" w:hAnsi="Times New Roman"/>
                <w:b/>
                <w:sz w:val="20"/>
                <w:szCs w:val="20"/>
              </w:rPr>
              <w:t xml:space="preserve"> (%)</w:t>
            </w:r>
          </w:p>
        </w:tc>
        <w:tc>
          <w:tcPr>
            <w:tcW w:w="1152" w:type="dxa"/>
          </w:tcPr>
          <w:p w14:paraId="73793DBE" w14:textId="77777777" w:rsidR="0016726B" w:rsidRPr="00925990" w:rsidRDefault="00925990" w:rsidP="001202FE">
            <w:pPr>
              <w:pStyle w:val="ListParagraph"/>
              <w:spacing w:line="240" w:lineRule="auto"/>
              <w:ind w:left="0"/>
              <w:jc w:val="center"/>
              <w:rPr>
                <w:rFonts w:ascii="Times New Roman" w:hAnsi="Times New Roman"/>
                <w:b/>
                <w:sz w:val="20"/>
                <w:szCs w:val="20"/>
              </w:rPr>
            </w:pPr>
            <w:proofErr w:type="spellStart"/>
            <w:r w:rsidRPr="00925990">
              <w:rPr>
                <w:rFonts w:ascii="Times New Roman" w:hAnsi="Times New Roman"/>
                <w:b/>
                <w:sz w:val="20"/>
                <w:szCs w:val="20"/>
              </w:rPr>
              <w:t>Mean±Std</w:t>
            </w:r>
            <w:proofErr w:type="spellEnd"/>
            <w:r w:rsidRPr="00925990">
              <w:rPr>
                <w:rFonts w:ascii="Times New Roman" w:hAnsi="Times New Roman"/>
                <w:b/>
                <w:sz w:val="20"/>
                <w:szCs w:val="20"/>
              </w:rPr>
              <w:t xml:space="preserve">. </w:t>
            </w:r>
            <w:proofErr w:type="spellStart"/>
            <w:r w:rsidRPr="00925990">
              <w:rPr>
                <w:rFonts w:ascii="Times New Roman" w:hAnsi="Times New Roman"/>
                <w:b/>
                <w:sz w:val="20"/>
                <w:szCs w:val="20"/>
              </w:rPr>
              <w:t>Deviasi</w:t>
            </w:r>
            <w:proofErr w:type="spellEnd"/>
          </w:p>
        </w:tc>
      </w:tr>
      <w:tr w:rsidR="003D4743" w:rsidRPr="008C2640" w14:paraId="7735C106" w14:textId="77777777" w:rsidTr="00AC64AB">
        <w:tc>
          <w:tcPr>
            <w:tcW w:w="1985" w:type="dxa"/>
          </w:tcPr>
          <w:p w14:paraId="4DE3B902" w14:textId="77777777" w:rsidR="003D4743" w:rsidRPr="00F65053" w:rsidRDefault="003D4743" w:rsidP="00F65053">
            <w:pPr>
              <w:pStyle w:val="ListParagraph"/>
              <w:spacing w:line="240" w:lineRule="auto"/>
              <w:ind w:left="0" w:hanging="108"/>
              <w:rPr>
                <w:rFonts w:ascii="Times New Roman" w:hAnsi="Times New Roman"/>
                <w:b/>
                <w:sz w:val="20"/>
                <w:szCs w:val="20"/>
              </w:rPr>
            </w:pPr>
            <w:proofErr w:type="spellStart"/>
            <w:r w:rsidRPr="000F107F">
              <w:rPr>
                <w:rFonts w:ascii="Times New Roman" w:hAnsi="Times New Roman"/>
                <w:sz w:val="20"/>
                <w:szCs w:val="20"/>
              </w:rPr>
              <w:t>Umur</w:t>
            </w:r>
            <w:proofErr w:type="spellEnd"/>
            <w:r w:rsidRPr="000F107F">
              <w:rPr>
                <w:rFonts w:ascii="Times New Roman" w:hAnsi="Times New Roman"/>
                <w:sz w:val="20"/>
                <w:szCs w:val="20"/>
              </w:rPr>
              <w:t xml:space="preserve"> (</w:t>
            </w:r>
            <w:proofErr w:type="spellStart"/>
            <w:r w:rsidRPr="000F107F">
              <w:rPr>
                <w:rFonts w:ascii="Times New Roman" w:hAnsi="Times New Roman"/>
                <w:sz w:val="20"/>
                <w:szCs w:val="20"/>
              </w:rPr>
              <w:t>tahun</w:t>
            </w:r>
            <w:proofErr w:type="spellEnd"/>
            <w:r w:rsidRPr="00F65053">
              <w:rPr>
                <w:rFonts w:ascii="Times New Roman" w:hAnsi="Times New Roman"/>
                <w:b/>
                <w:sz w:val="20"/>
                <w:szCs w:val="20"/>
              </w:rPr>
              <w:t>)</w:t>
            </w:r>
          </w:p>
        </w:tc>
        <w:tc>
          <w:tcPr>
            <w:tcW w:w="567" w:type="dxa"/>
          </w:tcPr>
          <w:p w14:paraId="343D721F" w14:textId="77777777" w:rsidR="003D4743" w:rsidRPr="00F65053" w:rsidRDefault="003D4743" w:rsidP="00F65053">
            <w:pPr>
              <w:pStyle w:val="ListParagraph"/>
              <w:spacing w:line="240" w:lineRule="auto"/>
              <w:ind w:left="0"/>
              <w:jc w:val="center"/>
              <w:rPr>
                <w:rFonts w:ascii="Times New Roman" w:hAnsi="Times New Roman"/>
                <w:b/>
                <w:sz w:val="20"/>
                <w:szCs w:val="20"/>
              </w:rPr>
            </w:pPr>
          </w:p>
        </w:tc>
        <w:tc>
          <w:tcPr>
            <w:tcW w:w="690" w:type="dxa"/>
          </w:tcPr>
          <w:p w14:paraId="344FD46C" w14:textId="77777777" w:rsidR="003D4743" w:rsidRPr="00F65053" w:rsidRDefault="003D4743" w:rsidP="00F65053">
            <w:pPr>
              <w:pStyle w:val="ListParagraph"/>
              <w:spacing w:line="240" w:lineRule="auto"/>
              <w:ind w:left="0"/>
              <w:jc w:val="center"/>
              <w:rPr>
                <w:rFonts w:ascii="Times New Roman" w:hAnsi="Times New Roman"/>
                <w:b/>
                <w:sz w:val="20"/>
                <w:szCs w:val="20"/>
              </w:rPr>
            </w:pPr>
          </w:p>
        </w:tc>
        <w:tc>
          <w:tcPr>
            <w:tcW w:w="1152" w:type="dxa"/>
            <w:vMerge w:val="restart"/>
          </w:tcPr>
          <w:p w14:paraId="7594FFCF" w14:textId="77777777" w:rsidR="003D4743" w:rsidRDefault="003D4743" w:rsidP="00F65053">
            <w:pPr>
              <w:pStyle w:val="ListParagraph"/>
              <w:spacing w:line="240" w:lineRule="auto"/>
              <w:ind w:left="0"/>
              <w:jc w:val="center"/>
              <w:rPr>
                <w:rFonts w:ascii="Times New Roman" w:hAnsi="Times New Roman"/>
                <w:color w:val="000000"/>
                <w:sz w:val="20"/>
                <w:szCs w:val="20"/>
              </w:rPr>
            </w:pPr>
          </w:p>
          <w:p w14:paraId="70269A76" w14:textId="77777777" w:rsidR="003D4743" w:rsidRDefault="003D4743" w:rsidP="00F65053">
            <w:pPr>
              <w:pStyle w:val="ListParagraph"/>
              <w:spacing w:line="240" w:lineRule="auto"/>
              <w:ind w:left="0"/>
              <w:jc w:val="center"/>
              <w:rPr>
                <w:rFonts w:ascii="Times New Roman" w:hAnsi="Times New Roman"/>
                <w:color w:val="000000"/>
                <w:sz w:val="20"/>
                <w:szCs w:val="20"/>
              </w:rPr>
            </w:pPr>
          </w:p>
          <w:p w14:paraId="1400A139" w14:textId="77777777" w:rsidR="003D4743" w:rsidRPr="00CA1A2D" w:rsidRDefault="00CA1A2D" w:rsidP="00F65053">
            <w:pPr>
              <w:pStyle w:val="ListParagraph"/>
              <w:spacing w:line="240" w:lineRule="auto"/>
              <w:ind w:left="0"/>
              <w:jc w:val="center"/>
              <w:rPr>
                <w:rFonts w:ascii="Times New Roman" w:hAnsi="Times New Roman"/>
                <w:b/>
                <w:sz w:val="20"/>
                <w:szCs w:val="20"/>
              </w:rPr>
            </w:pPr>
            <w:r w:rsidRPr="00CA1A2D">
              <w:rPr>
                <w:rFonts w:ascii="Times New Roman" w:hAnsi="Times New Roman"/>
                <w:color w:val="000000"/>
                <w:sz w:val="20"/>
                <w:szCs w:val="20"/>
              </w:rPr>
              <w:t>37,3±12,78</w:t>
            </w:r>
          </w:p>
        </w:tc>
      </w:tr>
      <w:tr w:rsidR="00CA1A2D" w:rsidRPr="008C2640" w14:paraId="67AB2637" w14:textId="77777777" w:rsidTr="00AC64AB">
        <w:tc>
          <w:tcPr>
            <w:tcW w:w="1985" w:type="dxa"/>
          </w:tcPr>
          <w:p w14:paraId="643B01A8"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21-30</w:t>
            </w:r>
          </w:p>
        </w:tc>
        <w:tc>
          <w:tcPr>
            <w:tcW w:w="567" w:type="dxa"/>
            <w:vAlign w:val="center"/>
          </w:tcPr>
          <w:p w14:paraId="46BB7B3F"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14</w:t>
            </w:r>
          </w:p>
        </w:tc>
        <w:tc>
          <w:tcPr>
            <w:tcW w:w="690" w:type="dxa"/>
            <w:vAlign w:val="center"/>
          </w:tcPr>
          <w:p w14:paraId="21740B56"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37,8</w:t>
            </w:r>
          </w:p>
        </w:tc>
        <w:tc>
          <w:tcPr>
            <w:tcW w:w="1152" w:type="dxa"/>
            <w:vMerge/>
          </w:tcPr>
          <w:p w14:paraId="7BE3A7D9" w14:textId="77777777" w:rsidR="00CA1A2D" w:rsidRPr="00602BFF" w:rsidRDefault="00CA1A2D" w:rsidP="009176CF">
            <w:pPr>
              <w:pStyle w:val="ListParagraph"/>
              <w:spacing w:after="0" w:line="360" w:lineRule="auto"/>
              <w:ind w:left="0"/>
              <w:jc w:val="center"/>
              <w:rPr>
                <w:rFonts w:ascii="Times New Roman" w:hAnsi="Times New Roman"/>
                <w:sz w:val="20"/>
                <w:szCs w:val="20"/>
              </w:rPr>
            </w:pPr>
          </w:p>
        </w:tc>
      </w:tr>
      <w:tr w:rsidR="00CA1A2D" w:rsidRPr="008C2640" w14:paraId="70E7CC97" w14:textId="77777777" w:rsidTr="00AC64AB">
        <w:tc>
          <w:tcPr>
            <w:tcW w:w="1985" w:type="dxa"/>
          </w:tcPr>
          <w:p w14:paraId="2BE60BE2"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31-40</w:t>
            </w:r>
          </w:p>
        </w:tc>
        <w:tc>
          <w:tcPr>
            <w:tcW w:w="567" w:type="dxa"/>
            <w:vAlign w:val="center"/>
          </w:tcPr>
          <w:p w14:paraId="3362B944"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12</w:t>
            </w:r>
          </w:p>
        </w:tc>
        <w:tc>
          <w:tcPr>
            <w:tcW w:w="690" w:type="dxa"/>
            <w:vAlign w:val="center"/>
          </w:tcPr>
          <w:p w14:paraId="6D6A2936"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32,5</w:t>
            </w:r>
          </w:p>
        </w:tc>
        <w:tc>
          <w:tcPr>
            <w:tcW w:w="1152" w:type="dxa"/>
            <w:vMerge/>
          </w:tcPr>
          <w:p w14:paraId="1CBBEFB6" w14:textId="77777777" w:rsidR="00CA1A2D" w:rsidRPr="00602BFF" w:rsidRDefault="00CA1A2D" w:rsidP="009176CF">
            <w:pPr>
              <w:pStyle w:val="ListParagraph"/>
              <w:spacing w:after="0" w:line="360" w:lineRule="auto"/>
              <w:ind w:left="0"/>
              <w:jc w:val="center"/>
              <w:rPr>
                <w:rFonts w:ascii="Times New Roman" w:hAnsi="Times New Roman"/>
                <w:sz w:val="20"/>
                <w:szCs w:val="20"/>
              </w:rPr>
            </w:pPr>
          </w:p>
        </w:tc>
      </w:tr>
      <w:tr w:rsidR="00CA1A2D" w:rsidRPr="008C2640" w14:paraId="4C1C9E21" w14:textId="77777777" w:rsidTr="00AC64AB">
        <w:tc>
          <w:tcPr>
            <w:tcW w:w="1985" w:type="dxa"/>
          </w:tcPr>
          <w:p w14:paraId="07A0B4E5"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41-50</w:t>
            </w:r>
          </w:p>
        </w:tc>
        <w:tc>
          <w:tcPr>
            <w:tcW w:w="567" w:type="dxa"/>
            <w:vAlign w:val="center"/>
          </w:tcPr>
          <w:p w14:paraId="3B48685E"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6</w:t>
            </w:r>
          </w:p>
        </w:tc>
        <w:tc>
          <w:tcPr>
            <w:tcW w:w="690" w:type="dxa"/>
            <w:vAlign w:val="center"/>
          </w:tcPr>
          <w:p w14:paraId="63D8BA4F"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16,2</w:t>
            </w:r>
          </w:p>
        </w:tc>
        <w:tc>
          <w:tcPr>
            <w:tcW w:w="1152" w:type="dxa"/>
            <w:vMerge/>
          </w:tcPr>
          <w:p w14:paraId="0C705294" w14:textId="77777777" w:rsidR="00CA1A2D" w:rsidRPr="00602BFF" w:rsidRDefault="00CA1A2D" w:rsidP="009176CF">
            <w:pPr>
              <w:pStyle w:val="ListParagraph"/>
              <w:spacing w:after="0" w:line="360" w:lineRule="auto"/>
              <w:ind w:left="0"/>
              <w:jc w:val="center"/>
              <w:rPr>
                <w:rFonts w:ascii="Times New Roman" w:hAnsi="Times New Roman"/>
                <w:sz w:val="20"/>
                <w:szCs w:val="20"/>
              </w:rPr>
            </w:pPr>
          </w:p>
        </w:tc>
      </w:tr>
      <w:tr w:rsidR="00CA1A2D" w:rsidRPr="008C2640" w14:paraId="079C14FE" w14:textId="77777777" w:rsidTr="00AC64AB">
        <w:tc>
          <w:tcPr>
            <w:tcW w:w="1985" w:type="dxa"/>
          </w:tcPr>
          <w:p w14:paraId="00EB31D5"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51-60</w:t>
            </w:r>
          </w:p>
        </w:tc>
        <w:tc>
          <w:tcPr>
            <w:tcW w:w="567" w:type="dxa"/>
            <w:vAlign w:val="center"/>
          </w:tcPr>
          <w:p w14:paraId="59E363B0"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1</w:t>
            </w:r>
          </w:p>
        </w:tc>
        <w:tc>
          <w:tcPr>
            <w:tcW w:w="690" w:type="dxa"/>
            <w:vAlign w:val="center"/>
          </w:tcPr>
          <w:p w14:paraId="03743055"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2,7</w:t>
            </w:r>
          </w:p>
        </w:tc>
        <w:tc>
          <w:tcPr>
            <w:tcW w:w="1152" w:type="dxa"/>
            <w:vMerge/>
          </w:tcPr>
          <w:p w14:paraId="1B6EE035" w14:textId="77777777" w:rsidR="00CA1A2D" w:rsidRPr="00602BFF" w:rsidRDefault="00CA1A2D" w:rsidP="009176CF">
            <w:pPr>
              <w:pStyle w:val="ListParagraph"/>
              <w:spacing w:after="0" w:line="360" w:lineRule="auto"/>
              <w:ind w:left="0"/>
              <w:jc w:val="center"/>
              <w:rPr>
                <w:rFonts w:ascii="Times New Roman" w:hAnsi="Times New Roman"/>
                <w:sz w:val="20"/>
                <w:szCs w:val="20"/>
              </w:rPr>
            </w:pPr>
          </w:p>
        </w:tc>
      </w:tr>
      <w:tr w:rsidR="00CA1A2D" w:rsidRPr="008C2640" w14:paraId="0D0E60D4" w14:textId="77777777" w:rsidTr="00AC64AB">
        <w:tc>
          <w:tcPr>
            <w:tcW w:w="1985" w:type="dxa"/>
          </w:tcPr>
          <w:p w14:paraId="09DE0F8C"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61-70</w:t>
            </w:r>
          </w:p>
        </w:tc>
        <w:tc>
          <w:tcPr>
            <w:tcW w:w="567" w:type="dxa"/>
            <w:vAlign w:val="center"/>
          </w:tcPr>
          <w:p w14:paraId="270714F9"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4</w:t>
            </w:r>
          </w:p>
        </w:tc>
        <w:tc>
          <w:tcPr>
            <w:tcW w:w="690" w:type="dxa"/>
            <w:vAlign w:val="center"/>
          </w:tcPr>
          <w:p w14:paraId="55BC6740" w14:textId="77777777" w:rsidR="00CA1A2D" w:rsidRPr="00CA1A2D" w:rsidRDefault="00CA1A2D" w:rsidP="00EB578C">
            <w:pPr>
              <w:autoSpaceDE w:val="0"/>
              <w:autoSpaceDN w:val="0"/>
              <w:adjustRightInd w:val="0"/>
              <w:spacing w:line="320" w:lineRule="atLeast"/>
              <w:jc w:val="center"/>
              <w:rPr>
                <w:rFonts w:ascii="Times New Roman" w:hAnsi="Times New Roman"/>
                <w:color w:val="000000"/>
                <w:sz w:val="20"/>
                <w:szCs w:val="20"/>
              </w:rPr>
            </w:pPr>
            <w:r w:rsidRPr="00CA1A2D">
              <w:rPr>
                <w:rFonts w:ascii="Times New Roman" w:hAnsi="Times New Roman"/>
                <w:color w:val="000000"/>
                <w:sz w:val="20"/>
                <w:szCs w:val="20"/>
              </w:rPr>
              <w:t>10,9</w:t>
            </w:r>
          </w:p>
        </w:tc>
        <w:tc>
          <w:tcPr>
            <w:tcW w:w="1152" w:type="dxa"/>
            <w:vMerge/>
          </w:tcPr>
          <w:p w14:paraId="37D1F770" w14:textId="77777777" w:rsidR="00CA1A2D" w:rsidRPr="00602BFF" w:rsidRDefault="00CA1A2D" w:rsidP="009176CF">
            <w:pPr>
              <w:pStyle w:val="ListParagraph"/>
              <w:spacing w:after="0" w:line="360" w:lineRule="auto"/>
              <w:ind w:left="0"/>
              <w:jc w:val="center"/>
              <w:rPr>
                <w:rFonts w:ascii="Times New Roman" w:hAnsi="Times New Roman"/>
                <w:sz w:val="20"/>
                <w:szCs w:val="20"/>
              </w:rPr>
            </w:pPr>
          </w:p>
        </w:tc>
      </w:tr>
      <w:tr w:rsidR="00CA1A2D" w:rsidRPr="008C2640" w14:paraId="38F398C3" w14:textId="77777777" w:rsidTr="00AC64AB">
        <w:tc>
          <w:tcPr>
            <w:tcW w:w="1985" w:type="dxa"/>
          </w:tcPr>
          <w:p w14:paraId="7BA55005" w14:textId="77777777" w:rsidR="00CA1A2D" w:rsidRPr="000F107F" w:rsidRDefault="00CA1A2D" w:rsidP="00717ED5">
            <w:pPr>
              <w:autoSpaceDE w:val="0"/>
              <w:autoSpaceDN w:val="0"/>
              <w:adjustRightInd w:val="0"/>
              <w:spacing w:line="320" w:lineRule="atLeast"/>
              <w:rPr>
                <w:rFonts w:ascii="Times New Roman" w:hAnsi="Times New Roman"/>
                <w:color w:val="000000"/>
                <w:sz w:val="20"/>
                <w:szCs w:val="20"/>
              </w:rPr>
            </w:pPr>
            <w:r w:rsidRPr="000F107F">
              <w:rPr>
                <w:rFonts w:ascii="Times New Roman" w:hAnsi="Times New Roman"/>
                <w:color w:val="000000"/>
                <w:sz w:val="20"/>
                <w:szCs w:val="20"/>
              </w:rPr>
              <w:t xml:space="preserve">Pendidikan </w:t>
            </w:r>
            <w:proofErr w:type="spellStart"/>
            <w:r w:rsidRPr="000F107F">
              <w:rPr>
                <w:rFonts w:ascii="Times New Roman" w:hAnsi="Times New Roman"/>
                <w:color w:val="000000"/>
                <w:sz w:val="20"/>
                <w:szCs w:val="20"/>
              </w:rPr>
              <w:t>Terakhir</w:t>
            </w:r>
            <w:proofErr w:type="spellEnd"/>
          </w:p>
        </w:tc>
        <w:tc>
          <w:tcPr>
            <w:tcW w:w="567" w:type="dxa"/>
            <w:vAlign w:val="center"/>
          </w:tcPr>
          <w:p w14:paraId="0FFBDA10" w14:textId="77777777" w:rsidR="00CA1A2D" w:rsidRPr="00925990" w:rsidRDefault="00CA1A2D" w:rsidP="00717ED5">
            <w:pPr>
              <w:autoSpaceDE w:val="0"/>
              <w:autoSpaceDN w:val="0"/>
              <w:adjustRightInd w:val="0"/>
              <w:spacing w:line="320" w:lineRule="atLeast"/>
              <w:jc w:val="center"/>
              <w:rPr>
                <w:rFonts w:ascii="Times New Roman" w:hAnsi="Times New Roman"/>
                <w:b/>
                <w:color w:val="000000"/>
                <w:sz w:val="20"/>
                <w:szCs w:val="20"/>
              </w:rPr>
            </w:pPr>
          </w:p>
        </w:tc>
        <w:tc>
          <w:tcPr>
            <w:tcW w:w="690" w:type="dxa"/>
          </w:tcPr>
          <w:p w14:paraId="4BE9503C" w14:textId="77777777" w:rsidR="00CA1A2D" w:rsidRPr="00925990" w:rsidRDefault="00CA1A2D" w:rsidP="006C0884">
            <w:pPr>
              <w:tabs>
                <w:tab w:val="left" w:pos="1088"/>
              </w:tabs>
              <w:ind w:right="362"/>
              <w:jc w:val="both"/>
              <w:rPr>
                <w:rFonts w:ascii="Times New Roman" w:eastAsia="Arial Unicode MS" w:hAnsi="Times New Roman"/>
              </w:rPr>
            </w:pPr>
          </w:p>
        </w:tc>
        <w:tc>
          <w:tcPr>
            <w:tcW w:w="1152" w:type="dxa"/>
            <w:vMerge/>
          </w:tcPr>
          <w:p w14:paraId="50B7DF05" w14:textId="77777777" w:rsidR="00CA1A2D" w:rsidRPr="00602BFF" w:rsidRDefault="00CA1A2D" w:rsidP="006C0884">
            <w:pPr>
              <w:tabs>
                <w:tab w:val="left" w:pos="1088"/>
              </w:tabs>
              <w:ind w:right="362"/>
              <w:jc w:val="both"/>
              <w:rPr>
                <w:rFonts w:ascii="Times New Roman" w:eastAsia="Arial Unicode MS" w:hAnsi="Times New Roman"/>
              </w:rPr>
            </w:pPr>
          </w:p>
        </w:tc>
      </w:tr>
      <w:tr w:rsidR="000F107F" w:rsidRPr="008C2640" w14:paraId="59A02F4A" w14:textId="77777777" w:rsidTr="00AC64AB">
        <w:tc>
          <w:tcPr>
            <w:tcW w:w="1985" w:type="dxa"/>
          </w:tcPr>
          <w:p w14:paraId="7438316D"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SD</w:t>
            </w:r>
          </w:p>
        </w:tc>
        <w:tc>
          <w:tcPr>
            <w:tcW w:w="567" w:type="dxa"/>
            <w:vAlign w:val="center"/>
          </w:tcPr>
          <w:p w14:paraId="2ACD1278"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4</w:t>
            </w:r>
          </w:p>
        </w:tc>
        <w:tc>
          <w:tcPr>
            <w:tcW w:w="690" w:type="dxa"/>
            <w:vAlign w:val="center"/>
          </w:tcPr>
          <w:p w14:paraId="184A406A"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10,9</w:t>
            </w:r>
          </w:p>
        </w:tc>
        <w:tc>
          <w:tcPr>
            <w:tcW w:w="1152" w:type="dxa"/>
            <w:vMerge/>
          </w:tcPr>
          <w:p w14:paraId="7395EC89" w14:textId="77777777" w:rsidR="000F107F" w:rsidRPr="00602BFF" w:rsidRDefault="000F107F" w:rsidP="009176CF">
            <w:pPr>
              <w:spacing w:line="360" w:lineRule="auto"/>
              <w:jc w:val="center"/>
              <w:rPr>
                <w:rFonts w:ascii="Times New Roman" w:eastAsia="Times New Roman" w:hAnsi="Times New Roman"/>
                <w:sz w:val="20"/>
                <w:szCs w:val="20"/>
                <w:lang w:val="id-ID"/>
              </w:rPr>
            </w:pPr>
          </w:p>
        </w:tc>
      </w:tr>
      <w:tr w:rsidR="000F107F" w:rsidRPr="008C2640" w14:paraId="49D1477F" w14:textId="77777777" w:rsidTr="00AC64AB">
        <w:tc>
          <w:tcPr>
            <w:tcW w:w="1985" w:type="dxa"/>
          </w:tcPr>
          <w:p w14:paraId="71431CE5"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SMP</w:t>
            </w:r>
          </w:p>
        </w:tc>
        <w:tc>
          <w:tcPr>
            <w:tcW w:w="567" w:type="dxa"/>
            <w:vAlign w:val="center"/>
          </w:tcPr>
          <w:p w14:paraId="36B8766D"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2</w:t>
            </w:r>
          </w:p>
        </w:tc>
        <w:tc>
          <w:tcPr>
            <w:tcW w:w="690" w:type="dxa"/>
            <w:vAlign w:val="center"/>
          </w:tcPr>
          <w:p w14:paraId="5DA4098A"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5,4</w:t>
            </w:r>
          </w:p>
        </w:tc>
        <w:tc>
          <w:tcPr>
            <w:tcW w:w="1152" w:type="dxa"/>
            <w:vMerge/>
          </w:tcPr>
          <w:p w14:paraId="790EDA15" w14:textId="77777777" w:rsidR="000F107F" w:rsidRPr="00602BFF" w:rsidRDefault="000F107F" w:rsidP="009176CF">
            <w:pPr>
              <w:tabs>
                <w:tab w:val="left" w:pos="491"/>
              </w:tabs>
              <w:spacing w:line="360" w:lineRule="auto"/>
              <w:jc w:val="center"/>
              <w:rPr>
                <w:rFonts w:ascii="Times New Roman" w:eastAsia="Times New Roman" w:hAnsi="Times New Roman"/>
                <w:sz w:val="20"/>
                <w:szCs w:val="20"/>
                <w:lang w:val="id-ID"/>
              </w:rPr>
            </w:pPr>
          </w:p>
        </w:tc>
      </w:tr>
      <w:tr w:rsidR="000F107F" w:rsidRPr="008C2640" w14:paraId="17FC8EF7" w14:textId="77777777" w:rsidTr="00AC64AB">
        <w:tc>
          <w:tcPr>
            <w:tcW w:w="1985" w:type="dxa"/>
          </w:tcPr>
          <w:p w14:paraId="7CB0B451"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SMA</w:t>
            </w:r>
          </w:p>
        </w:tc>
        <w:tc>
          <w:tcPr>
            <w:tcW w:w="567" w:type="dxa"/>
            <w:vAlign w:val="center"/>
          </w:tcPr>
          <w:p w14:paraId="220277D2"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14</w:t>
            </w:r>
          </w:p>
        </w:tc>
        <w:tc>
          <w:tcPr>
            <w:tcW w:w="690" w:type="dxa"/>
            <w:vAlign w:val="center"/>
          </w:tcPr>
          <w:p w14:paraId="53BB7872"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37,8</w:t>
            </w:r>
          </w:p>
        </w:tc>
        <w:tc>
          <w:tcPr>
            <w:tcW w:w="1152" w:type="dxa"/>
            <w:vMerge/>
          </w:tcPr>
          <w:p w14:paraId="5A08A05A" w14:textId="77777777" w:rsidR="000F107F" w:rsidRPr="00602BFF" w:rsidRDefault="000F107F" w:rsidP="009176CF">
            <w:pPr>
              <w:tabs>
                <w:tab w:val="left" w:pos="491"/>
              </w:tabs>
              <w:spacing w:line="360" w:lineRule="auto"/>
              <w:jc w:val="center"/>
              <w:rPr>
                <w:rFonts w:ascii="Times New Roman" w:eastAsia="Times New Roman" w:hAnsi="Times New Roman"/>
                <w:sz w:val="20"/>
                <w:szCs w:val="20"/>
                <w:lang w:val="id-ID"/>
              </w:rPr>
            </w:pPr>
          </w:p>
        </w:tc>
      </w:tr>
      <w:tr w:rsidR="000F107F" w:rsidRPr="008C2640" w14:paraId="05798157" w14:textId="77777777" w:rsidTr="00AC64AB">
        <w:tc>
          <w:tcPr>
            <w:tcW w:w="1985" w:type="dxa"/>
          </w:tcPr>
          <w:p w14:paraId="4F054D48"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D3</w:t>
            </w:r>
          </w:p>
        </w:tc>
        <w:tc>
          <w:tcPr>
            <w:tcW w:w="567" w:type="dxa"/>
            <w:vAlign w:val="center"/>
          </w:tcPr>
          <w:p w14:paraId="19729BCD"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2</w:t>
            </w:r>
          </w:p>
        </w:tc>
        <w:tc>
          <w:tcPr>
            <w:tcW w:w="690" w:type="dxa"/>
            <w:vAlign w:val="center"/>
          </w:tcPr>
          <w:p w14:paraId="5CCFB660"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5,4</w:t>
            </w:r>
          </w:p>
        </w:tc>
        <w:tc>
          <w:tcPr>
            <w:tcW w:w="1152" w:type="dxa"/>
            <w:vMerge/>
          </w:tcPr>
          <w:p w14:paraId="279475D7" w14:textId="77777777" w:rsidR="000F107F" w:rsidRPr="00602BFF" w:rsidRDefault="000F107F" w:rsidP="009176CF">
            <w:pPr>
              <w:tabs>
                <w:tab w:val="left" w:pos="491"/>
              </w:tabs>
              <w:spacing w:line="360" w:lineRule="auto"/>
              <w:jc w:val="center"/>
              <w:rPr>
                <w:rFonts w:ascii="Times New Roman" w:eastAsia="Times New Roman" w:hAnsi="Times New Roman"/>
                <w:sz w:val="20"/>
                <w:szCs w:val="20"/>
                <w:lang w:val="id-ID"/>
              </w:rPr>
            </w:pPr>
          </w:p>
        </w:tc>
      </w:tr>
      <w:tr w:rsidR="000F107F" w:rsidRPr="008C2640" w14:paraId="136F4C08" w14:textId="77777777" w:rsidTr="00AC64AB">
        <w:tc>
          <w:tcPr>
            <w:tcW w:w="1985" w:type="dxa"/>
          </w:tcPr>
          <w:p w14:paraId="21639DFB"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proofErr w:type="spellStart"/>
            <w:r w:rsidRPr="000F107F">
              <w:rPr>
                <w:rFonts w:ascii="Times New Roman" w:hAnsi="Times New Roman"/>
                <w:color w:val="000000"/>
                <w:sz w:val="20"/>
                <w:szCs w:val="20"/>
              </w:rPr>
              <w:t>Sarjana</w:t>
            </w:r>
            <w:proofErr w:type="spellEnd"/>
          </w:p>
        </w:tc>
        <w:tc>
          <w:tcPr>
            <w:tcW w:w="567" w:type="dxa"/>
            <w:vAlign w:val="center"/>
          </w:tcPr>
          <w:p w14:paraId="05B06294"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14</w:t>
            </w:r>
          </w:p>
        </w:tc>
        <w:tc>
          <w:tcPr>
            <w:tcW w:w="690" w:type="dxa"/>
            <w:vAlign w:val="center"/>
          </w:tcPr>
          <w:p w14:paraId="5AC28AAD"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37,8</w:t>
            </w:r>
          </w:p>
        </w:tc>
        <w:tc>
          <w:tcPr>
            <w:tcW w:w="1152" w:type="dxa"/>
            <w:vMerge/>
          </w:tcPr>
          <w:p w14:paraId="744EF08D" w14:textId="77777777" w:rsidR="000F107F" w:rsidRPr="00602BFF" w:rsidRDefault="000F107F" w:rsidP="009176CF">
            <w:pPr>
              <w:tabs>
                <w:tab w:val="left" w:pos="491"/>
              </w:tabs>
              <w:spacing w:line="360" w:lineRule="auto"/>
              <w:jc w:val="center"/>
              <w:rPr>
                <w:rFonts w:ascii="Times New Roman" w:eastAsia="Times New Roman" w:hAnsi="Times New Roman"/>
                <w:sz w:val="20"/>
                <w:szCs w:val="20"/>
                <w:lang w:val="id-ID"/>
              </w:rPr>
            </w:pPr>
          </w:p>
        </w:tc>
      </w:tr>
      <w:tr w:rsidR="000F107F" w:rsidRPr="008C2640" w14:paraId="4A2A6905" w14:textId="77777777" w:rsidTr="00AC64AB">
        <w:tc>
          <w:tcPr>
            <w:tcW w:w="1985" w:type="dxa"/>
          </w:tcPr>
          <w:p w14:paraId="2FC49DA8"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Magister</w:t>
            </w:r>
          </w:p>
        </w:tc>
        <w:tc>
          <w:tcPr>
            <w:tcW w:w="567" w:type="dxa"/>
            <w:vAlign w:val="center"/>
          </w:tcPr>
          <w:p w14:paraId="24E10C33"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1</w:t>
            </w:r>
          </w:p>
        </w:tc>
        <w:tc>
          <w:tcPr>
            <w:tcW w:w="690" w:type="dxa"/>
            <w:vAlign w:val="center"/>
          </w:tcPr>
          <w:p w14:paraId="689DD605" w14:textId="77777777" w:rsidR="000F107F" w:rsidRPr="000F107F" w:rsidRDefault="000F107F" w:rsidP="00EB578C">
            <w:pPr>
              <w:autoSpaceDE w:val="0"/>
              <w:autoSpaceDN w:val="0"/>
              <w:adjustRightInd w:val="0"/>
              <w:spacing w:line="320" w:lineRule="atLeast"/>
              <w:jc w:val="center"/>
              <w:rPr>
                <w:rFonts w:ascii="Times New Roman" w:hAnsi="Times New Roman"/>
                <w:color w:val="000000"/>
                <w:sz w:val="20"/>
                <w:szCs w:val="20"/>
              </w:rPr>
            </w:pPr>
            <w:r w:rsidRPr="000F107F">
              <w:rPr>
                <w:rFonts w:ascii="Times New Roman" w:hAnsi="Times New Roman"/>
                <w:color w:val="000000"/>
                <w:sz w:val="20"/>
                <w:szCs w:val="20"/>
              </w:rPr>
              <w:t>2,7</w:t>
            </w:r>
          </w:p>
        </w:tc>
        <w:tc>
          <w:tcPr>
            <w:tcW w:w="1152" w:type="dxa"/>
            <w:vMerge/>
          </w:tcPr>
          <w:p w14:paraId="0A286153" w14:textId="77777777" w:rsidR="000F107F" w:rsidRPr="00602BFF" w:rsidRDefault="000F107F" w:rsidP="009176CF">
            <w:pPr>
              <w:tabs>
                <w:tab w:val="left" w:pos="491"/>
              </w:tabs>
              <w:spacing w:line="360" w:lineRule="auto"/>
              <w:jc w:val="center"/>
              <w:rPr>
                <w:rFonts w:ascii="Times New Roman" w:eastAsia="Times New Roman" w:hAnsi="Times New Roman"/>
                <w:sz w:val="20"/>
                <w:szCs w:val="20"/>
                <w:lang w:val="id-ID"/>
              </w:rPr>
            </w:pPr>
          </w:p>
        </w:tc>
      </w:tr>
      <w:tr w:rsidR="000F107F" w:rsidRPr="008C2640" w14:paraId="60B8EB93" w14:textId="77777777" w:rsidTr="00AC64AB">
        <w:tc>
          <w:tcPr>
            <w:tcW w:w="1985" w:type="dxa"/>
          </w:tcPr>
          <w:p w14:paraId="580BC3AD" w14:textId="77777777" w:rsidR="000F107F" w:rsidRPr="000F107F" w:rsidRDefault="000F107F" w:rsidP="00717ED5">
            <w:pPr>
              <w:autoSpaceDE w:val="0"/>
              <w:autoSpaceDN w:val="0"/>
              <w:adjustRightInd w:val="0"/>
              <w:spacing w:line="320" w:lineRule="atLeast"/>
              <w:rPr>
                <w:rFonts w:ascii="Times New Roman" w:hAnsi="Times New Roman"/>
                <w:color w:val="000000"/>
                <w:sz w:val="20"/>
                <w:szCs w:val="20"/>
              </w:rPr>
            </w:pPr>
            <w:proofErr w:type="spellStart"/>
            <w:r w:rsidRPr="000F107F">
              <w:rPr>
                <w:rFonts w:ascii="Times New Roman" w:hAnsi="Times New Roman"/>
                <w:color w:val="000000"/>
                <w:sz w:val="20"/>
                <w:szCs w:val="20"/>
              </w:rPr>
              <w:t>Pekerjaan</w:t>
            </w:r>
            <w:proofErr w:type="spellEnd"/>
            <w:r w:rsidRPr="000F107F">
              <w:rPr>
                <w:rFonts w:ascii="Times New Roman" w:hAnsi="Times New Roman"/>
                <w:color w:val="000000"/>
                <w:sz w:val="20"/>
                <w:szCs w:val="20"/>
              </w:rPr>
              <w:t xml:space="preserve"> </w:t>
            </w:r>
          </w:p>
        </w:tc>
        <w:tc>
          <w:tcPr>
            <w:tcW w:w="567" w:type="dxa"/>
            <w:vAlign w:val="center"/>
          </w:tcPr>
          <w:p w14:paraId="565E9C0A" w14:textId="77777777" w:rsidR="000F107F" w:rsidRPr="00925990" w:rsidRDefault="000F107F" w:rsidP="00717ED5">
            <w:pPr>
              <w:autoSpaceDE w:val="0"/>
              <w:autoSpaceDN w:val="0"/>
              <w:adjustRightInd w:val="0"/>
              <w:spacing w:line="320" w:lineRule="atLeast"/>
              <w:jc w:val="center"/>
              <w:rPr>
                <w:rFonts w:ascii="Times New Roman" w:hAnsi="Times New Roman"/>
                <w:b/>
                <w:color w:val="000000"/>
                <w:sz w:val="20"/>
                <w:szCs w:val="20"/>
              </w:rPr>
            </w:pPr>
          </w:p>
        </w:tc>
        <w:tc>
          <w:tcPr>
            <w:tcW w:w="690" w:type="dxa"/>
          </w:tcPr>
          <w:p w14:paraId="0694FD75" w14:textId="77777777" w:rsidR="000F107F" w:rsidRPr="00925990" w:rsidRDefault="000F107F" w:rsidP="009176CF">
            <w:pPr>
              <w:tabs>
                <w:tab w:val="left" w:pos="491"/>
              </w:tabs>
              <w:spacing w:line="360" w:lineRule="auto"/>
              <w:jc w:val="center"/>
              <w:rPr>
                <w:rFonts w:ascii="Times New Roman" w:eastAsia="Times New Roman" w:hAnsi="Times New Roman"/>
                <w:sz w:val="20"/>
                <w:szCs w:val="20"/>
                <w:lang w:val="id-ID"/>
              </w:rPr>
            </w:pPr>
          </w:p>
        </w:tc>
        <w:tc>
          <w:tcPr>
            <w:tcW w:w="1152" w:type="dxa"/>
            <w:vMerge/>
          </w:tcPr>
          <w:p w14:paraId="1CCC3278" w14:textId="77777777" w:rsidR="000F107F" w:rsidRPr="00602BFF" w:rsidRDefault="000F107F" w:rsidP="009176CF">
            <w:pPr>
              <w:tabs>
                <w:tab w:val="left" w:pos="491"/>
              </w:tabs>
              <w:spacing w:line="360" w:lineRule="auto"/>
              <w:jc w:val="center"/>
              <w:rPr>
                <w:rFonts w:ascii="Times New Roman" w:eastAsia="Times New Roman" w:hAnsi="Times New Roman"/>
                <w:sz w:val="20"/>
                <w:szCs w:val="20"/>
                <w:lang w:val="id-ID"/>
              </w:rPr>
            </w:pPr>
          </w:p>
        </w:tc>
      </w:tr>
      <w:tr w:rsidR="00113FF4" w:rsidRPr="008C2640" w14:paraId="1ECF906F" w14:textId="77777777" w:rsidTr="00AC64AB">
        <w:tc>
          <w:tcPr>
            <w:tcW w:w="1985" w:type="dxa"/>
          </w:tcPr>
          <w:p w14:paraId="31325945"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PNS</w:t>
            </w:r>
          </w:p>
        </w:tc>
        <w:tc>
          <w:tcPr>
            <w:tcW w:w="567" w:type="dxa"/>
            <w:vAlign w:val="center"/>
          </w:tcPr>
          <w:p w14:paraId="739770FF"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7</w:t>
            </w:r>
          </w:p>
        </w:tc>
        <w:tc>
          <w:tcPr>
            <w:tcW w:w="690" w:type="dxa"/>
            <w:vAlign w:val="center"/>
          </w:tcPr>
          <w:p w14:paraId="13D6EB0A"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18,9</w:t>
            </w:r>
          </w:p>
        </w:tc>
        <w:tc>
          <w:tcPr>
            <w:tcW w:w="1152" w:type="dxa"/>
            <w:vMerge/>
          </w:tcPr>
          <w:p w14:paraId="3703909C" w14:textId="77777777" w:rsidR="00113FF4" w:rsidRPr="00602BFF" w:rsidRDefault="00113FF4" w:rsidP="009176CF">
            <w:pPr>
              <w:tabs>
                <w:tab w:val="left" w:pos="491"/>
              </w:tabs>
              <w:spacing w:line="360" w:lineRule="auto"/>
              <w:jc w:val="center"/>
              <w:rPr>
                <w:rFonts w:ascii="Times New Roman" w:eastAsia="Times New Roman" w:hAnsi="Times New Roman"/>
                <w:sz w:val="20"/>
                <w:szCs w:val="20"/>
                <w:lang w:val="id-ID"/>
              </w:rPr>
            </w:pPr>
          </w:p>
        </w:tc>
      </w:tr>
      <w:tr w:rsidR="00113FF4" w:rsidRPr="008C2640" w14:paraId="0CD009E5" w14:textId="77777777" w:rsidTr="00AC64AB">
        <w:tc>
          <w:tcPr>
            <w:tcW w:w="1985" w:type="dxa"/>
          </w:tcPr>
          <w:p w14:paraId="1BE4AB0C"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proofErr w:type="spellStart"/>
            <w:r w:rsidRPr="00113FF4">
              <w:rPr>
                <w:rFonts w:ascii="Times New Roman" w:hAnsi="Times New Roman"/>
                <w:color w:val="000000"/>
                <w:sz w:val="20"/>
                <w:szCs w:val="20"/>
              </w:rPr>
              <w:lastRenderedPageBreak/>
              <w:t>Wiraswasta</w:t>
            </w:r>
            <w:proofErr w:type="spellEnd"/>
          </w:p>
        </w:tc>
        <w:tc>
          <w:tcPr>
            <w:tcW w:w="567" w:type="dxa"/>
            <w:vAlign w:val="center"/>
          </w:tcPr>
          <w:p w14:paraId="2E82B218"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13</w:t>
            </w:r>
          </w:p>
        </w:tc>
        <w:tc>
          <w:tcPr>
            <w:tcW w:w="690" w:type="dxa"/>
            <w:vAlign w:val="center"/>
          </w:tcPr>
          <w:p w14:paraId="66F7082D"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35,1</w:t>
            </w:r>
          </w:p>
        </w:tc>
        <w:tc>
          <w:tcPr>
            <w:tcW w:w="1152" w:type="dxa"/>
            <w:vMerge/>
          </w:tcPr>
          <w:p w14:paraId="2E018ECD" w14:textId="77777777" w:rsidR="00113FF4" w:rsidRPr="00602BFF" w:rsidRDefault="00113FF4" w:rsidP="009176CF">
            <w:pPr>
              <w:tabs>
                <w:tab w:val="left" w:pos="491"/>
              </w:tabs>
              <w:spacing w:line="360" w:lineRule="auto"/>
              <w:jc w:val="center"/>
              <w:rPr>
                <w:rFonts w:ascii="Times New Roman" w:eastAsia="Times New Roman" w:hAnsi="Times New Roman"/>
                <w:sz w:val="20"/>
                <w:szCs w:val="20"/>
                <w:lang w:val="id-ID"/>
              </w:rPr>
            </w:pPr>
          </w:p>
        </w:tc>
      </w:tr>
      <w:tr w:rsidR="00113FF4" w:rsidRPr="008C2640" w14:paraId="7BDDEB20" w14:textId="77777777" w:rsidTr="00AC64AB">
        <w:tc>
          <w:tcPr>
            <w:tcW w:w="1985" w:type="dxa"/>
          </w:tcPr>
          <w:p w14:paraId="24184B3E"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proofErr w:type="spellStart"/>
            <w:r w:rsidRPr="00113FF4">
              <w:rPr>
                <w:rFonts w:ascii="Times New Roman" w:hAnsi="Times New Roman"/>
                <w:color w:val="000000"/>
                <w:sz w:val="20"/>
                <w:szCs w:val="20"/>
              </w:rPr>
              <w:t>Pegawai</w:t>
            </w:r>
            <w:proofErr w:type="spellEnd"/>
            <w:r w:rsidRPr="00113FF4">
              <w:rPr>
                <w:rFonts w:ascii="Times New Roman" w:hAnsi="Times New Roman"/>
                <w:color w:val="000000"/>
                <w:sz w:val="20"/>
                <w:szCs w:val="20"/>
              </w:rPr>
              <w:t xml:space="preserve"> </w:t>
            </w:r>
            <w:proofErr w:type="spellStart"/>
            <w:r w:rsidRPr="00113FF4">
              <w:rPr>
                <w:rFonts w:ascii="Times New Roman" w:hAnsi="Times New Roman"/>
                <w:color w:val="000000"/>
                <w:sz w:val="20"/>
                <w:szCs w:val="20"/>
              </w:rPr>
              <w:t>Swasta</w:t>
            </w:r>
            <w:proofErr w:type="spellEnd"/>
          </w:p>
        </w:tc>
        <w:tc>
          <w:tcPr>
            <w:tcW w:w="567" w:type="dxa"/>
            <w:vAlign w:val="center"/>
          </w:tcPr>
          <w:p w14:paraId="530B5414"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4</w:t>
            </w:r>
          </w:p>
        </w:tc>
        <w:tc>
          <w:tcPr>
            <w:tcW w:w="690" w:type="dxa"/>
            <w:vAlign w:val="center"/>
          </w:tcPr>
          <w:p w14:paraId="74A552D6"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10,9</w:t>
            </w:r>
          </w:p>
        </w:tc>
        <w:tc>
          <w:tcPr>
            <w:tcW w:w="1152" w:type="dxa"/>
            <w:vMerge/>
          </w:tcPr>
          <w:p w14:paraId="0567D834" w14:textId="77777777" w:rsidR="00113FF4" w:rsidRPr="00602BFF" w:rsidRDefault="00113FF4" w:rsidP="009176CF">
            <w:pPr>
              <w:tabs>
                <w:tab w:val="left" w:pos="491"/>
              </w:tabs>
              <w:spacing w:line="360" w:lineRule="auto"/>
              <w:jc w:val="center"/>
              <w:rPr>
                <w:rFonts w:ascii="Times New Roman" w:eastAsia="Times New Roman" w:hAnsi="Times New Roman"/>
                <w:sz w:val="20"/>
                <w:szCs w:val="20"/>
                <w:lang w:val="id-ID"/>
              </w:rPr>
            </w:pPr>
          </w:p>
        </w:tc>
      </w:tr>
      <w:tr w:rsidR="00113FF4" w:rsidRPr="008C2640" w14:paraId="70C49DCD" w14:textId="77777777" w:rsidTr="00AC64AB">
        <w:tc>
          <w:tcPr>
            <w:tcW w:w="1985" w:type="dxa"/>
          </w:tcPr>
          <w:p w14:paraId="0B921939"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proofErr w:type="spellStart"/>
            <w:r w:rsidRPr="00113FF4">
              <w:rPr>
                <w:rFonts w:ascii="Times New Roman" w:hAnsi="Times New Roman"/>
                <w:color w:val="000000"/>
                <w:sz w:val="20"/>
                <w:szCs w:val="20"/>
              </w:rPr>
              <w:t>Polri</w:t>
            </w:r>
            <w:proofErr w:type="spellEnd"/>
          </w:p>
        </w:tc>
        <w:tc>
          <w:tcPr>
            <w:tcW w:w="567" w:type="dxa"/>
            <w:vAlign w:val="center"/>
          </w:tcPr>
          <w:p w14:paraId="7EDE5713"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1</w:t>
            </w:r>
          </w:p>
        </w:tc>
        <w:tc>
          <w:tcPr>
            <w:tcW w:w="690" w:type="dxa"/>
            <w:vAlign w:val="center"/>
          </w:tcPr>
          <w:p w14:paraId="32BF7D06"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2,7</w:t>
            </w:r>
          </w:p>
        </w:tc>
        <w:tc>
          <w:tcPr>
            <w:tcW w:w="1152" w:type="dxa"/>
            <w:vMerge/>
          </w:tcPr>
          <w:p w14:paraId="772C123D" w14:textId="77777777" w:rsidR="00113FF4" w:rsidRPr="00602BFF" w:rsidRDefault="00113FF4" w:rsidP="009176CF">
            <w:pPr>
              <w:tabs>
                <w:tab w:val="left" w:pos="491"/>
              </w:tabs>
              <w:spacing w:line="360" w:lineRule="auto"/>
              <w:jc w:val="center"/>
              <w:rPr>
                <w:rFonts w:ascii="Times New Roman" w:eastAsia="Times New Roman" w:hAnsi="Times New Roman"/>
                <w:sz w:val="20"/>
                <w:szCs w:val="20"/>
                <w:lang w:val="id-ID"/>
              </w:rPr>
            </w:pPr>
          </w:p>
        </w:tc>
      </w:tr>
      <w:tr w:rsidR="00113FF4" w:rsidRPr="008C2640" w14:paraId="63F9E9B8" w14:textId="77777777" w:rsidTr="00AC64AB">
        <w:tc>
          <w:tcPr>
            <w:tcW w:w="1985" w:type="dxa"/>
          </w:tcPr>
          <w:p w14:paraId="41E6B430"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IRT</w:t>
            </w:r>
          </w:p>
        </w:tc>
        <w:tc>
          <w:tcPr>
            <w:tcW w:w="567" w:type="dxa"/>
            <w:vAlign w:val="center"/>
          </w:tcPr>
          <w:p w14:paraId="4A9B72DF"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12</w:t>
            </w:r>
          </w:p>
        </w:tc>
        <w:tc>
          <w:tcPr>
            <w:tcW w:w="690" w:type="dxa"/>
            <w:vAlign w:val="center"/>
          </w:tcPr>
          <w:p w14:paraId="4892C242" w14:textId="77777777" w:rsidR="00113FF4" w:rsidRPr="00113FF4" w:rsidRDefault="00113FF4" w:rsidP="00EB578C">
            <w:pPr>
              <w:autoSpaceDE w:val="0"/>
              <w:autoSpaceDN w:val="0"/>
              <w:adjustRightInd w:val="0"/>
              <w:spacing w:line="320" w:lineRule="atLeast"/>
              <w:jc w:val="center"/>
              <w:rPr>
                <w:rFonts w:ascii="Times New Roman" w:hAnsi="Times New Roman"/>
                <w:color w:val="000000"/>
                <w:sz w:val="20"/>
                <w:szCs w:val="20"/>
              </w:rPr>
            </w:pPr>
            <w:r w:rsidRPr="00113FF4">
              <w:rPr>
                <w:rFonts w:ascii="Times New Roman" w:hAnsi="Times New Roman"/>
                <w:color w:val="000000"/>
                <w:sz w:val="20"/>
                <w:szCs w:val="20"/>
              </w:rPr>
              <w:t>32,4</w:t>
            </w:r>
          </w:p>
        </w:tc>
        <w:tc>
          <w:tcPr>
            <w:tcW w:w="1152" w:type="dxa"/>
            <w:vMerge/>
          </w:tcPr>
          <w:p w14:paraId="4133315F" w14:textId="77777777" w:rsidR="00113FF4" w:rsidRPr="00602BFF" w:rsidRDefault="00113FF4" w:rsidP="009176CF">
            <w:pPr>
              <w:tabs>
                <w:tab w:val="left" w:pos="491"/>
              </w:tabs>
              <w:spacing w:line="360" w:lineRule="auto"/>
              <w:jc w:val="center"/>
              <w:rPr>
                <w:rFonts w:ascii="Times New Roman" w:eastAsia="Times New Roman" w:hAnsi="Times New Roman"/>
                <w:sz w:val="20"/>
                <w:szCs w:val="20"/>
                <w:lang w:val="id-ID"/>
              </w:rPr>
            </w:pPr>
          </w:p>
        </w:tc>
      </w:tr>
    </w:tbl>
    <w:p w14:paraId="05881A61" w14:textId="77777777" w:rsidR="00D77F3F" w:rsidRPr="00D77F3F" w:rsidRDefault="00D77F3F" w:rsidP="00D77F3F">
      <w:pPr>
        <w:ind w:right="362"/>
        <w:jc w:val="both"/>
        <w:rPr>
          <w:rFonts w:ascii="Times New Roman" w:eastAsia="Arial Unicode MS" w:hAnsi="Times New Roman"/>
        </w:rPr>
      </w:pPr>
    </w:p>
    <w:p w14:paraId="5168A93E" w14:textId="77777777" w:rsidR="00372FA4" w:rsidRDefault="006510EB" w:rsidP="00372FA4">
      <w:pPr>
        <w:pStyle w:val="ListParagraph"/>
        <w:spacing w:after="0" w:line="240" w:lineRule="auto"/>
        <w:ind w:left="142" w:firstLine="425"/>
        <w:jc w:val="both"/>
        <w:rPr>
          <w:rFonts w:ascii="Arial" w:hAnsi="Arial" w:cs="Arial"/>
        </w:rPr>
      </w:pPr>
      <w:r w:rsidRPr="006A7D8E">
        <w:rPr>
          <w:rFonts w:ascii="Times New Roman" w:hAnsi="Times New Roman"/>
        </w:rPr>
        <w:t xml:space="preserve">Hasil </w:t>
      </w:r>
      <w:proofErr w:type="spellStart"/>
      <w:r w:rsidRPr="006A7D8E">
        <w:rPr>
          <w:rFonts w:ascii="Times New Roman" w:hAnsi="Times New Roman"/>
        </w:rPr>
        <w:t>survei</w:t>
      </w:r>
      <w:proofErr w:type="spellEnd"/>
      <w:r w:rsidRPr="006A7D8E">
        <w:rPr>
          <w:rFonts w:ascii="Times New Roman" w:hAnsi="Times New Roman"/>
        </w:rPr>
        <w:t xml:space="preserve"> </w:t>
      </w:r>
      <w:proofErr w:type="spellStart"/>
      <w:r w:rsidRPr="006A7D8E">
        <w:rPr>
          <w:rFonts w:ascii="Times New Roman" w:hAnsi="Times New Roman"/>
        </w:rPr>
        <w:t>ini</w:t>
      </w:r>
      <w:proofErr w:type="spellEnd"/>
      <w:r w:rsidR="000567D6" w:rsidRPr="006A7D8E">
        <w:rPr>
          <w:rFonts w:ascii="Times New Roman" w:hAnsi="Times New Roman"/>
        </w:rPr>
        <w:t xml:space="preserve"> </w:t>
      </w:r>
      <w:proofErr w:type="spellStart"/>
      <w:r w:rsidR="000567D6" w:rsidRPr="006A7D8E">
        <w:rPr>
          <w:rFonts w:ascii="Times New Roman" w:hAnsi="Times New Roman"/>
        </w:rPr>
        <w:t>menunjukkan</w:t>
      </w:r>
      <w:proofErr w:type="spellEnd"/>
      <w:r w:rsidR="000567D6" w:rsidRPr="006A7D8E">
        <w:rPr>
          <w:rFonts w:ascii="Times New Roman" w:hAnsi="Times New Roman"/>
        </w:rPr>
        <w:t xml:space="preserve"> </w:t>
      </w:r>
      <w:proofErr w:type="spellStart"/>
      <w:r w:rsidR="000567D6" w:rsidRPr="006A7D8E">
        <w:rPr>
          <w:rFonts w:ascii="Times New Roman" w:hAnsi="Times New Roman"/>
        </w:rPr>
        <w:t>bahwa</w:t>
      </w:r>
      <w:proofErr w:type="spellEnd"/>
      <w:r w:rsidR="000567D6" w:rsidRPr="006A7D8E">
        <w:rPr>
          <w:rFonts w:ascii="Times New Roman" w:hAnsi="Times New Roman"/>
        </w:rPr>
        <w:t xml:space="preserve"> </w:t>
      </w:r>
      <w:proofErr w:type="spellStart"/>
      <w:r w:rsidR="006A7D8E">
        <w:rPr>
          <w:rFonts w:ascii="Times New Roman" w:hAnsi="Times New Roman"/>
        </w:rPr>
        <w:t>karasteristik</w:t>
      </w:r>
      <w:proofErr w:type="spellEnd"/>
      <w:r w:rsidR="006A7D8E">
        <w:rPr>
          <w:rFonts w:ascii="Times New Roman" w:hAnsi="Times New Roman"/>
        </w:rPr>
        <w:t xml:space="preserve"> </w:t>
      </w:r>
      <w:proofErr w:type="spellStart"/>
      <w:r w:rsidR="006A7D8E" w:rsidRPr="006A7D8E">
        <w:rPr>
          <w:rFonts w:ascii="Times New Roman" w:hAnsi="Times New Roman"/>
        </w:rPr>
        <w:t>umur</w:t>
      </w:r>
      <w:proofErr w:type="spellEnd"/>
      <w:r w:rsidR="006A7D8E" w:rsidRPr="006A7D8E">
        <w:rPr>
          <w:rFonts w:ascii="Times New Roman" w:hAnsi="Times New Roman"/>
        </w:rPr>
        <w:t xml:space="preserve"> </w:t>
      </w:r>
      <w:proofErr w:type="spellStart"/>
      <w:r w:rsidR="006A7D8E">
        <w:rPr>
          <w:rFonts w:ascii="Times New Roman" w:hAnsi="Times New Roman"/>
        </w:rPr>
        <w:t>responden</w:t>
      </w:r>
      <w:proofErr w:type="spellEnd"/>
      <w:r w:rsidR="006A7D8E">
        <w:rPr>
          <w:rFonts w:ascii="Times New Roman" w:hAnsi="Times New Roman"/>
        </w:rPr>
        <w:t xml:space="preserve"> </w:t>
      </w:r>
      <w:proofErr w:type="spellStart"/>
      <w:r w:rsidR="006A7D8E" w:rsidRPr="006A7D8E">
        <w:rPr>
          <w:rFonts w:ascii="Times New Roman" w:hAnsi="Times New Roman"/>
        </w:rPr>
        <w:t>didominasi</w:t>
      </w:r>
      <w:proofErr w:type="spellEnd"/>
      <w:r w:rsidR="006A7D8E" w:rsidRPr="006A7D8E">
        <w:rPr>
          <w:rFonts w:ascii="Times New Roman" w:hAnsi="Times New Roman"/>
        </w:rPr>
        <w:t xml:space="preserve"> oleh </w:t>
      </w:r>
      <w:proofErr w:type="spellStart"/>
      <w:r w:rsidR="006A7D8E" w:rsidRPr="006A7D8E">
        <w:rPr>
          <w:rFonts w:ascii="Times New Roman" w:hAnsi="Times New Roman"/>
        </w:rPr>
        <w:t>responden</w:t>
      </w:r>
      <w:proofErr w:type="spellEnd"/>
      <w:r w:rsidR="006A7D8E" w:rsidRPr="006A7D8E">
        <w:rPr>
          <w:rFonts w:ascii="Times New Roman" w:hAnsi="Times New Roman"/>
        </w:rPr>
        <w:t xml:space="preserve"> </w:t>
      </w:r>
      <w:proofErr w:type="spellStart"/>
      <w:r w:rsidR="006A7D8E" w:rsidRPr="006A7D8E">
        <w:rPr>
          <w:rFonts w:ascii="Times New Roman" w:hAnsi="Times New Roman"/>
        </w:rPr>
        <w:t>berumur</w:t>
      </w:r>
      <w:proofErr w:type="spellEnd"/>
      <w:r w:rsidR="006A7D8E" w:rsidRPr="006A7D8E">
        <w:rPr>
          <w:rFonts w:ascii="Times New Roman" w:hAnsi="Times New Roman"/>
        </w:rPr>
        <w:t xml:space="preserve"> </w:t>
      </w:r>
      <w:proofErr w:type="spellStart"/>
      <w:r w:rsidR="006A7D8E" w:rsidRPr="006A7D8E">
        <w:rPr>
          <w:rFonts w:ascii="Times New Roman" w:hAnsi="Times New Roman"/>
        </w:rPr>
        <w:t>antara</w:t>
      </w:r>
      <w:proofErr w:type="spellEnd"/>
      <w:r w:rsidR="006A7D8E" w:rsidRPr="006A7D8E">
        <w:rPr>
          <w:rFonts w:ascii="Times New Roman" w:hAnsi="Times New Roman"/>
        </w:rPr>
        <w:t xml:space="preserve"> 21-30 </w:t>
      </w:r>
      <w:proofErr w:type="spellStart"/>
      <w:r w:rsidR="006A7D8E" w:rsidRPr="006A7D8E">
        <w:rPr>
          <w:rFonts w:ascii="Times New Roman" w:hAnsi="Times New Roman"/>
        </w:rPr>
        <w:t>tahun</w:t>
      </w:r>
      <w:proofErr w:type="spellEnd"/>
      <w:r w:rsidR="006A7D8E" w:rsidRPr="006A7D8E">
        <w:rPr>
          <w:rFonts w:ascii="Times New Roman" w:hAnsi="Times New Roman"/>
        </w:rPr>
        <w:t xml:space="preserve"> </w:t>
      </w:r>
      <w:proofErr w:type="spellStart"/>
      <w:r w:rsidR="006A7D8E" w:rsidRPr="006A7D8E">
        <w:rPr>
          <w:rFonts w:ascii="Times New Roman" w:hAnsi="Times New Roman"/>
        </w:rPr>
        <w:t>sebanyak</w:t>
      </w:r>
      <w:proofErr w:type="spellEnd"/>
      <w:r w:rsidR="006A7D8E" w:rsidRPr="006A7D8E">
        <w:rPr>
          <w:rFonts w:ascii="Times New Roman" w:hAnsi="Times New Roman"/>
        </w:rPr>
        <w:t xml:space="preserve"> 14 orang (37,8%) </w:t>
      </w:r>
      <w:proofErr w:type="spellStart"/>
      <w:r w:rsidR="006A7D8E" w:rsidRPr="006A7D8E">
        <w:rPr>
          <w:rFonts w:ascii="Times New Roman" w:hAnsi="Times New Roman"/>
        </w:rPr>
        <w:t>dengan</w:t>
      </w:r>
      <w:proofErr w:type="spellEnd"/>
      <w:r w:rsidR="006A7D8E" w:rsidRPr="006A7D8E">
        <w:rPr>
          <w:rFonts w:ascii="Times New Roman" w:hAnsi="Times New Roman"/>
        </w:rPr>
        <w:t xml:space="preserve"> </w:t>
      </w:r>
      <w:proofErr w:type="spellStart"/>
      <w:r w:rsidR="006A7D8E" w:rsidRPr="006A7D8E">
        <w:rPr>
          <w:rFonts w:ascii="Times New Roman" w:hAnsi="Times New Roman"/>
        </w:rPr>
        <w:t>nilai</w:t>
      </w:r>
      <w:proofErr w:type="spellEnd"/>
      <w:r w:rsidR="006A7D8E" w:rsidRPr="006A7D8E">
        <w:rPr>
          <w:rFonts w:ascii="Times New Roman" w:hAnsi="Times New Roman"/>
        </w:rPr>
        <w:t xml:space="preserve"> mean dan std. </w:t>
      </w:r>
      <w:proofErr w:type="spellStart"/>
      <w:r w:rsidR="006A7D8E" w:rsidRPr="006A7D8E">
        <w:rPr>
          <w:rFonts w:ascii="Times New Roman" w:hAnsi="Times New Roman"/>
        </w:rPr>
        <w:t>deviasi</w:t>
      </w:r>
      <w:proofErr w:type="spellEnd"/>
      <w:r w:rsidR="006A7D8E" w:rsidRPr="006A7D8E">
        <w:rPr>
          <w:rFonts w:ascii="Times New Roman" w:hAnsi="Times New Roman"/>
        </w:rPr>
        <w:t xml:space="preserve"> 37,3 ±12,78, </w:t>
      </w:r>
      <w:proofErr w:type="spellStart"/>
      <w:r w:rsidR="006A7D8E" w:rsidRPr="006A7D8E">
        <w:rPr>
          <w:rFonts w:ascii="Times New Roman" w:hAnsi="Times New Roman"/>
        </w:rPr>
        <w:t>pendidikan</w:t>
      </w:r>
      <w:proofErr w:type="spellEnd"/>
      <w:r w:rsidR="006A7D8E" w:rsidRPr="006A7D8E">
        <w:rPr>
          <w:rFonts w:ascii="Times New Roman" w:hAnsi="Times New Roman"/>
        </w:rPr>
        <w:t xml:space="preserve"> </w:t>
      </w:r>
      <w:proofErr w:type="spellStart"/>
      <w:r w:rsidR="006A7D8E" w:rsidRPr="006A7D8E">
        <w:rPr>
          <w:rFonts w:ascii="Times New Roman" w:hAnsi="Times New Roman"/>
        </w:rPr>
        <w:t>terakhir</w:t>
      </w:r>
      <w:proofErr w:type="spellEnd"/>
      <w:r w:rsidR="006A7D8E" w:rsidRPr="006A7D8E">
        <w:rPr>
          <w:rFonts w:ascii="Times New Roman" w:hAnsi="Times New Roman"/>
        </w:rPr>
        <w:t xml:space="preserve"> </w:t>
      </w:r>
      <w:proofErr w:type="spellStart"/>
      <w:r w:rsidR="006A7D8E" w:rsidRPr="006A7D8E">
        <w:rPr>
          <w:rFonts w:ascii="Times New Roman" w:hAnsi="Times New Roman"/>
        </w:rPr>
        <w:t>didominasi</w:t>
      </w:r>
      <w:proofErr w:type="spellEnd"/>
      <w:r w:rsidR="006A7D8E" w:rsidRPr="006A7D8E">
        <w:rPr>
          <w:rFonts w:ascii="Times New Roman" w:hAnsi="Times New Roman"/>
        </w:rPr>
        <w:t xml:space="preserve"> oleh </w:t>
      </w:r>
      <w:proofErr w:type="spellStart"/>
      <w:r w:rsidR="006A7D8E" w:rsidRPr="006A7D8E">
        <w:rPr>
          <w:rFonts w:ascii="Times New Roman" w:hAnsi="Times New Roman"/>
        </w:rPr>
        <w:t>responden</w:t>
      </w:r>
      <w:proofErr w:type="spellEnd"/>
      <w:r w:rsidR="006A7D8E" w:rsidRPr="006A7D8E">
        <w:rPr>
          <w:rFonts w:ascii="Times New Roman" w:hAnsi="Times New Roman"/>
        </w:rPr>
        <w:t xml:space="preserve"> yang </w:t>
      </w:r>
      <w:proofErr w:type="spellStart"/>
      <w:r w:rsidR="006A7D8E" w:rsidRPr="006A7D8E">
        <w:rPr>
          <w:rFonts w:ascii="Times New Roman" w:hAnsi="Times New Roman"/>
        </w:rPr>
        <w:t>berpendidikan</w:t>
      </w:r>
      <w:proofErr w:type="spellEnd"/>
      <w:r w:rsidR="006A7D8E" w:rsidRPr="006A7D8E">
        <w:rPr>
          <w:rFonts w:ascii="Times New Roman" w:hAnsi="Times New Roman"/>
        </w:rPr>
        <w:t xml:space="preserve"> SMA dan </w:t>
      </w:r>
      <w:proofErr w:type="spellStart"/>
      <w:r w:rsidR="006A7D8E" w:rsidRPr="006A7D8E">
        <w:rPr>
          <w:rFonts w:ascii="Times New Roman" w:hAnsi="Times New Roman"/>
        </w:rPr>
        <w:t>Sarjana</w:t>
      </w:r>
      <w:proofErr w:type="spellEnd"/>
      <w:r w:rsidR="006A7D8E" w:rsidRPr="006A7D8E">
        <w:rPr>
          <w:rFonts w:ascii="Times New Roman" w:hAnsi="Times New Roman"/>
        </w:rPr>
        <w:t xml:space="preserve"> masing-masing </w:t>
      </w:r>
      <w:proofErr w:type="spellStart"/>
      <w:r w:rsidR="006A7D8E" w:rsidRPr="006A7D8E">
        <w:rPr>
          <w:rFonts w:ascii="Times New Roman" w:hAnsi="Times New Roman"/>
        </w:rPr>
        <w:t>sebanyak</w:t>
      </w:r>
      <w:proofErr w:type="spellEnd"/>
      <w:r w:rsidR="006A7D8E" w:rsidRPr="006A7D8E">
        <w:rPr>
          <w:rFonts w:ascii="Times New Roman" w:hAnsi="Times New Roman"/>
        </w:rPr>
        <w:t xml:space="preserve"> 14 orang (37,2%) dan </w:t>
      </w:r>
      <w:proofErr w:type="spellStart"/>
      <w:r w:rsidR="006A7D8E" w:rsidRPr="006A7D8E">
        <w:rPr>
          <w:rFonts w:ascii="Times New Roman" w:hAnsi="Times New Roman"/>
        </w:rPr>
        <w:t>pekerjaan</w:t>
      </w:r>
      <w:proofErr w:type="spellEnd"/>
      <w:r w:rsidR="006A7D8E" w:rsidRPr="006A7D8E">
        <w:rPr>
          <w:rFonts w:ascii="Times New Roman" w:hAnsi="Times New Roman"/>
        </w:rPr>
        <w:t xml:space="preserve"> </w:t>
      </w:r>
      <w:proofErr w:type="spellStart"/>
      <w:r w:rsidR="006A7D8E" w:rsidRPr="006A7D8E">
        <w:rPr>
          <w:rFonts w:ascii="Times New Roman" w:hAnsi="Times New Roman"/>
        </w:rPr>
        <w:t>responden</w:t>
      </w:r>
      <w:proofErr w:type="spellEnd"/>
      <w:r w:rsidR="006A7D8E" w:rsidRPr="006A7D8E">
        <w:rPr>
          <w:rFonts w:ascii="Times New Roman" w:hAnsi="Times New Roman"/>
        </w:rPr>
        <w:t xml:space="preserve"> </w:t>
      </w:r>
      <w:proofErr w:type="spellStart"/>
      <w:r w:rsidR="006A7D8E" w:rsidRPr="006A7D8E">
        <w:rPr>
          <w:rFonts w:ascii="Times New Roman" w:hAnsi="Times New Roman"/>
        </w:rPr>
        <w:t>didominasi</w:t>
      </w:r>
      <w:proofErr w:type="spellEnd"/>
      <w:r w:rsidR="006A7D8E" w:rsidRPr="006A7D8E">
        <w:rPr>
          <w:rFonts w:ascii="Times New Roman" w:hAnsi="Times New Roman"/>
        </w:rPr>
        <w:t xml:space="preserve"> </w:t>
      </w:r>
      <w:proofErr w:type="spellStart"/>
      <w:r w:rsidR="006A7D8E" w:rsidRPr="006A7D8E">
        <w:rPr>
          <w:rFonts w:ascii="Times New Roman" w:hAnsi="Times New Roman"/>
        </w:rPr>
        <w:t>Wiraswasta</w:t>
      </w:r>
      <w:proofErr w:type="spellEnd"/>
      <w:r w:rsidR="006A7D8E" w:rsidRPr="006A7D8E">
        <w:rPr>
          <w:rFonts w:ascii="Times New Roman" w:hAnsi="Times New Roman"/>
        </w:rPr>
        <w:t xml:space="preserve"> </w:t>
      </w:r>
      <w:proofErr w:type="spellStart"/>
      <w:r w:rsidR="006A7D8E" w:rsidRPr="006A7D8E">
        <w:rPr>
          <w:rFonts w:ascii="Times New Roman" w:hAnsi="Times New Roman"/>
        </w:rPr>
        <w:t>sebanyak</w:t>
      </w:r>
      <w:proofErr w:type="spellEnd"/>
      <w:r w:rsidR="006A7D8E" w:rsidRPr="006A7D8E">
        <w:rPr>
          <w:rFonts w:ascii="Times New Roman" w:hAnsi="Times New Roman"/>
        </w:rPr>
        <w:t xml:space="preserve"> 13 orang (35,1%)</w:t>
      </w:r>
      <w:r w:rsidR="006A7D8E" w:rsidRPr="00F42867">
        <w:rPr>
          <w:rFonts w:ascii="Arial" w:hAnsi="Arial" w:cs="Arial"/>
        </w:rPr>
        <w:t>.</w:t>
      </w:r>
    </w:p>
    <w:p w14:paraId="37319D98" w14:textId="77777777" w:rsidR="00372FA4" w:rsidRPr="00962628" w:rsidRDefault="00962628" w:rsidP="00AC64AB">
      <w:pPr>
        <w:pStyle w:val="ListParagraph"/>
        <w:spacing w:after="0" w:line="240" w:lineRule="auto"/>
        <w:ind w:left="142" w:firstLine="425"/>
        <w:jc w:val="both"/>
        <w:rPr>
          <w:rFonts w:ascii="Times New Roman" w:hAnsi="Times New Roman"/>
        </w:rPr>
      </w:pPr>
      <w:proofErr w:type="spellStart"/>
      <w:r w:rsidRPr="00A80414">
        <w:rPr>
          <w:rFonts w:ascii="Times New Roman" w:hAnsi="Times New Roman"/>
        </w:rPr>
        <w:t>Menurut</w:t>
      </w:r>
      <w:proofErr w:type="spellEnd"/>
      <w:r w:rsidRPr="00A80414">
        <w:rPr>
          <w:rFonts w:ascii="Times New Roman" w:hAnsi="Times New Roman"/>
        </w:rPr>
        <w:t xml:space="preserve"> </w:t>
      </w:r>
      <w:r w:rsidRPr="00A80414">
        <w:rPr>
          <w:rFonts w:ascii="Times New Roman" w:hAnsi="Times New Roman"/>
        </w:rPr>
        <w:fldChar w:fldCharType="begin" w:fldLock="1"/>
      </w:r>
      <w:r w:rsidR="0074515F">
        <w:rPr>
          <w:rFonts w:ascii="Times New Roman" w:hAnsi="Times New Roman"/>
        </w:rPr>
        <w:instrText>ADDIN CSL_CITATION {"citationItems":[{"id":"ITEM-1","itemData":{"DOI":"10.7454/epidkes.v1i1.1313","abstract":"Kejadian ISPA pada anak berumur 12 – 59 bulan di Puskesmas Kecamatan Tebet, Jakarta selatan mencapai angka 42,95% dan Puskesmas Kelurahan Tebet Barat merupakan Kelurahan yang memiliki prevalensi penderita ISPA yang berumur 12 – 59 bulan terbanyak dengan proporsi tertinggi dari lima puskesmas kelurahan yang lain yaitu sebesar 23,20%. Penelitian ini bertujuan untuk mengetahui faktor-faktor apa saja yang mempengaruhi kejadian ISPA anak berumur 12-59 bulan di Puskesmas Kelurahan Tebet Barat. Penelitian menggunakan desain studi cross-sectional dengan 104 sampel. Sampel yang dimaksud disini adalah anak berusia 12-59 bulan yang pernah melakukan kunjungan di Puskesmas Kelurahan Tebet Barat pada tahun 2013. Data yang digunakan berupa data primer dari hasil wawancara kuesioner. Hasil menunjukkan bahwa dari 11 variabel yang dilakukan uji bivariat, variabel yang diketahui memiliki hubungan yang bermakna (P value &lt; 0,05) dengan kejadian ISPA pada anak berusia 12 – 59 bulan adalah pendidikan (OR=3,16 : 95% CI 1,20–8,31), pengetahuan (OR=2,76 : 95% CI 1,12-6,79), pendapatan keluarga (OR=2,75 : 95% CI 1,10-6,86), kepadatan hunian (OR=5,59 : 95% CI 2,16-14,50), perilaku merokok keluarga dalam rumah (OR= 8,02 : 95% CI (2,42-26.57) dan perilaku merokok keluarga di luar rumah (OR=5,12 : 95% CI 1,24-21,19). Dari penelitian ini dapat disimpulkan bahwa yang mempengaruhi kejadian ISPA pada balita di wilayah Puskesmas Tebet Barat adalah pendidikan dan pengetahuan pengawas anak, pendapatan keluarga, kepadatan hunian, dan perilaku merokok anggota keluarga.Kata kunci: ISPA, Anak berumur 12-59 bulan, Puskesmas Tebet Barat","author":[{"dropping-particle":"","family":"Syahidi","given":"Muhammad Habibi","non-dropping-particle":"","parse-names":false,"suffix":""},{"dropping-particle":"","family":"Gayatri","given":"Dwi","non-dropping-particle":"","parse-names":false,"suffix":""},{"dropping-particle":"","family":"Bantas","given":"Krisnawati","non-dropping-particle":"","parse-names":false,"suffix":""}],"container-title":"Jurnal Epidemiologi Kesehatan Indonesia","id":"ITEM-1","issue":"1","issued":{"date-parts":[["2016"]]},"page":"23-27","title":"Faktor-faktor yang Mempengaruhi Kejadian Infeksi Saluran Pernapasan Akut (ISPA) pada Anak Berumur 12-59 Bulan di Puskesmas Kelurahan Tebet Barat, Kecamatan Tebet, Jakarta Selatan, Tahun 2013","type":"article-journal","volume":"1"},"uris":["http://www.mendeley.com/documents/?uuid=9abb88eb-fbca-4d13-929a-cf42f4289179"]}],"mendeley":{"formattedCitation":"(6)","manualFormatting":"Syahidi et al (2016)","plainTextFormattedCitation":"(6)","previouslyFormattedCitation":"(6)"},"properties":{"noteIndex":0},"schema":"https://github.com/citation-style-language/schema/raw/master/csl-citation.json"}</w:instrText>
      </w:r>
      <w:r w:rsidRPr="00A80414">
        <w:rPr>
          <w:rFonts w:ascii="Times New Roman" w:hAnsi="Times New Roman"/>
        </w:rPr>
        <w:fldChar w:fldCharType="separate"/>
      </w:r>
      <w:r w:rsidRPr="00A80414">
        <w:rPr>
          <w:rFonts w:ascii="Times New Roman" w:hAnsi="Times New Roman"/>
          <w:noProof/>
        </w:rPr>
        <w:t>Syahidi et al (2016)</w:t>
      </w:r>
      <w:r w:rsidRPr="00A80414">
        <w:rPr>
          <w:rFonts w:ascii="Times New Roman" w:hAnsi="Times New Roman"/>
        </w:rPr>
        <w:fldChar w:fldCharType="end"/>
      </w:r>
      <w:r w:rsidRPr="00A80414">
        <w:rPr>
          <w:rFonts w:ascii="Times New Roman" w:hAnsi="Times New Roman"/>
        </w:rPr>
        <w:t xml:space="preserve"> </w:t>
      </w:r>
      <w:proofErr w:type="spellStart"/>
      <w:r w:rsidRPr="00A80414">
        <w:rPr>
          <w:rFonts w:ascii="Times New Roman" w:hAnsi="Times New Roman"/>
        </w:rPr>
        <w:t>menyatakan</w:t>
      </w:r>
      <w:proofErr w:type="spellEnd"/>
      <w:r w:rsidRPr="00A80414">
        <w:rPr>
          <w:rFonts w:ascii="Times New Roman" w:hAnsi="Times New Roman"/>
        </w:rPr>
        <w:t xml:space="preserve"> </w:t>
      </w:r>
      <w:proofErr w:type="spellStart"/>
      <w:r w:rsidRPr="00A80414">
        <w:rPr>
          <w:rFonts w:ascii="Times New Roman" w:hAnsi="Times New Roman"/>
        </w:rPr>
        <w:t>bahwa</w:t>
      </w:r>
      <w:proofErr w:type="spellEnd"/>
      <w:r w:rsidRPr="00A80414">
        <w:rPr>
          <w:rFonts w:ascii="Times New Roman" w:hAnsi="Times New Roman"/>
        </w:rPr>
        <w:t xml:space="preserve"> </w:t>
      </w:r>
      <w:proofErr w:type="spellStart"/>
      <w:r w:rsidRPr="00A80414">
        <w:rPr>
          <w:rFonts w:ascii="Times New Roman" w:hAnsi="Times New Roman"/>
        </w:rPr>
        <w:t>seiring</w:t>
      </w:r>
      <w:proofErr w:type="spellEnd"/>
      <w:r w:rsidRPr="00A80414">
        <w:rPr>
          <w:rFonts w:ascii="Times New Roman" w:hAnsi="Times New Roman"/>
        </w:rPr>
        <w:t xml:space="preserve"> </w:t>
      </w:r>
      <w:proofErr w:type="spellStart"/>
      <w:r w:rsidRPr="00A80414">
        <w:rPr>
          <w:rFonts w:ascii="Times New Roman" w:hAnsi="Times New Roman"/>
        </w:rPr>
        <w:t>dengan</w:t>
      </w:r>
      <w:proofErr w:type="spellEnd"/>
      <w:r w:rsidRPr="00A80414">
        <w:rPr>
          <w:rFonts w:ascii="Times New Roman" w:hAnsi="Times New Roman"/>
        </w:rPr>
        <w:t xml:space="preserve"> </w:t>
      </w:r>
      <w:proofErr w:type="spellStart"/>
      <w:r w:rsidRPr="00A80414">
        <w:rPr>
          <w:rFonts w:ascii="Times New Roman" w:hAnsi="Times New Roman"/>
        </w:rPr>
        <w:t>bertambahnya</w:t>
      </w:r>
      <w:proofErr w:type="spellEnd"/>
      <w:r w:rsidRPr="00A80414">
        <w:rPr>
          <w:rFonts w:ascii="Times New Roman" w:hAnsi="Times New Roman"/>
        </w:rPr>
        <w:t xml:space="preserve"> </w:t>
      </w:r>
      <w:proofErr w:type="spellStart"/>
      <w:r w:rsidRPr="00A80414">
        <w:rPr>
          <w:rFonts w:ascii="Times New Roman" w:hAnsi="Times New Roman"/>
        </w:rPr>
        <w:t>umur</w:t>
      </w:r>
      <w:proofErr w:type="spellEnd"/>
      <w:r w:rsidRPr="00A80414">
        <w:rPr>
          <w:rFonts w:ascii="Times New Roman" w:hAnsi="Times New Roman"/>
        </w:rPr>
        <w:t xml:space="preserve"> </w:t>
      </w:r>
      <w:proofErr w:type="spellStart"/>
      <w:r w:rsidRPr="00A80414">
        <w:rPr>
          <w:rFonts w:ascii="Times New Roman" w:hAnsi="Times New Roman"/>
        </w:rPr>
        <w:t>seseorang</w:t>
      </w:r>
      <w:proofErr w:type="spellEnd"/>
      <w:r w:rsidRPr="00A80414">
        <w:rPr>
          <w:rFonts w:ascii="Times New Roman" w:hAnsi="Times New Roman"/>
        </w:rPr>
        <w:t xml:space="preserve"> </w:t>
      </w:r>
      <w:proofErr w:type="spellStart"/>
      <w:r w:rsidRPr="00A80414">
        <w:rPr>
          <w:rFonts w:ascii="Times New Roman" w:hAnsi="Times New Roman"/>
        </w:rPr>
        <w:t>akan</w:t>
      </w:r>
      <w:proofErr w:type="spellEnd"/>
      <w:r w:rsidRPr="00A80414">
        <w:rPr>
          <w:rFonts w:ascii="Times New Roman" w:hAnsi="Times New Roman"/>
        </w:rPr>
        <w:t xml:space="preserve"> </w:t>
      </w:r>
      <w:proofErr w:type="spellStart"/>
      <w:r w:rsidRPr="00A80414">
        <w:rPr>
          <w:rFonts w:ascii="Times New Roman" w:hAnsi="Times New Roman"/>
        </w:rPr>
        <w:t>berpengaruh</w:t>
      </w:r>
      <w:proofErr w:type="spellEnd"/>
      <w:r w:rsidRPr="00A80414">
        <w:rPr>
          <w:rFonts w:ascii="Times New Roman" w:hAnsi="Times New Roman"/>
        </w:rPr>
        <w:t xml:space="preserve"> pada </w:t>
      </w:r>
      <w:proofErr w:type="spellStart"/>
      <w:r w:rsidRPr="00A80414">
        <w:rPr>
          <w:rFonts w:ascii="Times New Roman" w:hAnsi="Times New Roman"/>
        </w:rPr>
        <w:t>kemampuan</w:t>
      </w:r>
      <w:proofErr w:type="spellEnd"/>
      <w:r w:rsidRPr="00A80414">
        <w:rPr>
          <w:rFonts w:ascii="Times New Roman" w:hAnsi="Times New Roman"/>
        </w:rPr>
        <w:t xml:space="preserve"> </w:t>
      </w:r>
      <w:proofErr w:type="spellStart"/>
      <w:r w:rsidRPr="00A80414">
        <w:rPr>
          <w:rFonts w:ascii="Times New Roman" w:hAnsi="Times New Roman"/>
        </w:rPr>
        <w:t>seseorang</w:t>
      </w:r>
      <w:proofErr w:type="spellEnd"/>
      <w:r w:rsidRPr="00A80414">
        <w:rPr>
          <w:rFonts w:ascii="Times New Roman" w:hAnsi="Times New Roman"/>
        </w:rPr>
        <w:t xml:space="preserve"> </w:t>
      </w:r>
      <w:proofErr w:type="spellStart"/>
      <w:r w:rsidRPr="00A80414">
        <w:rPr>
          <w:rFonts w:ascii="Times New Roman" w:hAnsi="Times New Roman"/>
        </w:rPr>
        <w:t>dalam</w:t>
      </w:r>
      <w:proofErr w:type="spellEnd"/>
      <w:r w:rsidRPr="00A80414">
        <w:rPr>
          <w:rFonts w:ascii="Times New Roman" w:hAnsi="Times New Roman"/>
        </w:rPr>
        <w:t xml:space="preserve"> </w:t>
      </w:r>
      <w:proofErr w:type="spellStart"/>
      <w:r w:rsidRPr="00A80414">
        <w:rPr>
          <w:rFonts w:ascii="Times New Roman" w:hAnsi="Times New Roman"/>
        </w:rPr>
        <w:t>berpikir</w:t>
      </w:r>
      <w:proofErr w:type="spellEnd"/>
      <w:r w:rsidRPr="00A80414">
        <w:rPr>
          <w:rFonts w:ascii="Times New Roman" w:hAnsi="Times New Roman"/>
        </w:rPr>
        <w:t xml:space="preserve"> dan </w:t>
      </w:r>
      <w:proofErr w:type="spellStart"/>
      <w:r w:rsidRPr="00A80414">
        <w:rPr>
          <w:rFonts w:ascii="Times New Roman" w:hAnsi="Times New Roman"/>
        </w:rPr>
        <w:t>memahami</w:t>
      </w:r>
      <w:proofErr w:type="spellEnd"/>
      <w:r w:rsidRPr="00A80414">
        <w:rPr>
          <w:rFonts w:ascii="Times New Roman" w:hAnsi="Times New Roman"/>
        </w:rPr>
        <w:t xml:space="preserve"> </w:t>
      </w:r>
      <w:proofErr w:type="spellStart"/>
      <w:r w:rsidRPr="00A80414">
        <w:rPr>
          <w:rFonts w:ascii="Times New Roman" w:hAnsi="Times New Roman"/>
        </w:rPr>
        <w:t>sesuatu</w:t>
      </w:r>
      <w:proofErr w:type="spellEnd"/>
      <w:r w:rsidRPr="00A80414">
        <w:rPr>
          <w:rFonts w:ascii="Times New Roman" w:hAnsi="Times New Roman"/>
        </w:rPr>
        <w:t xml:space="preserve">, </w:t>
      </w:r>
      <w:proofErr w:type="spellStart"/>
      <w:r w:rsidRPr="00A80414">
        <w:rPr>
          <w:rFonts w:ascii="Times New Roman" w:hAnsi="Times New Roman"/>
        </w:rPr>
        <w:t>sehingga</w:t>
      </w:r>
      <w:proofErr w:type="spellEnd"/>
      <w:r w:rsidRPr="00A80414">
        <w:rPr>
          <w:rFonts w:ascii="Times New Roman" w:hAnsi="Times New Roman"/>
        </w:rPr>
        <w:t xml:space="preserve"> </w:t>
      </w:r>
      <w:proofErr w:type="spellStart"/>
      <w:r w:rsidRPr="00A80414">
        <w:rPr>
          <w:rFonts w:ascii="Times New Roman" w:hAnsi="Times New Roman"/>
        </w:rPr>
        <w:t>dapat</w:t>
      </w:r>
      <w:proofErr w:type="spellEnd"/>
      <w:r w:rsidRPr="00A80414">
        <w:rPr>
          <w:rFonts w:ascii="Times New Roman" w:hAnsi="Times New Roman"/>
        </w:rPr>
        <w:t xml:space="preserve"> </w:t>
      </w:r>
      <w:proofErr w:type="spellStart"/>
      <w:r w:rsidRPr="00A80414">
        <w:rPr>
          <w:rFonts w:ascii="Times New Roman" w:hAnsi="Times New Roman"/>
        </w:rPr>
        <w:t>menerima</w:t>
      </w:r>
      <w:proofErr w:type="spellEnd"/>
      <w:r w:rsidRPr="00A80414">
        <w:rPr>
          <w:rFonts w:ascii="Times New Roman" w:hAnsi="Times New Roman"/>
        </w:rPr>
        <w:t xml:space="preserve"> </w:t>
      </w:r>
      <w:proofErr w:type="spellStart"/>
      <w:r w:rsidRPr="00A80414">
        <w:rPr>
          <w:rFonts w:ascii="Times New Roman" w:hAnsi="Times New Roman"/>
        </w:rPr>
        <w:t>pengetahuan</w:t>
      </w:r>
      <w:proofErr w:type="spellEnd"/>
      <w:r w:rsidRPr="00A80414">
        <w:rPr>
          <w:rFonts w:ascii="Times New Roman" w:hAnsi="Times New Roman"/>
        </w:rPr>
        <w:t xml:space="preserve"> </w:t>
      </w:r>
      <w:proofErr w:type="spellStart"/>
      <w:r w:rsidRPr="00A80414">
        <w:rPr>
          <w:rFonts w:ascii="Times New Roman" w:hAnsi="Times New Roman"/>
        </w:rPr>
        <w:t>dengan</w:t>
      </w:r>
      <w:proofErr w:type="spellEnd"/>
      <w:r w:rsidRPr="00A80414">
        <w:rPr>
          <w:rFonts w:ascii="Times New Roman" w:hAnsi="Times New Roman"/>
        </w:rPr>
        <w:t xml:space="preserve"> </w:t>
      </w:r>
      <w:proofErr w:type="spellStart"/>
      <w:r w:rsidRPr="00A80414">
        <w:rPr>
          <w:rFonts w:ascii="Times New Roman" w:hAnsi="Times New Roman"/>
        </w:rPr>
        <w:t>baik</w:t>
      </w:r>
      <w:proofErr w:type="spellEnd"/>
      <w:r w:rsidRPr="00A80414">
        <w:rPr>
          <w:rFonts w:ascii="Times New Roman" w:hAnsi="Times New Roman"/>
        </w:rPr>
        <w:t xml:space="preserve">. </w:t>
      </w:r>
      <w:proofErr w:type="spellStart"/>
      <w:r w:rsidRPr="00A80414">
        <w:rPr>
          <w:rFonts w:ascii="Times New Roman" w:hAnsi="Times New Roman"/>
        </w:rPr>
        <w:t>Selain</w:t>
      </w:r>
      <w:proofErr w:type="spellEnd"/>
      <w:r w:rsidRPr="00A80414">
        <w:rPr>
          <w:rFonts w:ascii="Times New Roman" w:hAnsi="Times New Roman"/>
        </w:rPr>
        <w:t xml:space="preserve"> </w:t>
      </w:r>
      <w:proofErr w:type="spellStart"/>
      <w:r w:rsidRPr="00A80414">
        <w:rPr>
          <w:rFonts w:ascii="Times New Roman" w:hAnsi="Times New Roman"/>
        </w:rPr>
        <w:t>faktor</w:t>
      </w:r>
      <w:proofErr w:type="spellEnd"/>
      <w:r w:rsidRPr="00A80414">
        <w:rPr>
          <w:rFonts w:ascii="Times New Roman" w:hAnsi="Times New Roman"/>
        </w:rPr>
        <w:t xml:space="preserve"> </w:t>
      </w:r>
      <w:proofErr w:type="spellStart"/>
      <w:r w:rsidRPr="00A80414">
        <w:rPr>
          <w:rFonts w:ascii="Times New Roman" w:hAnsi="Times New Roman"/>
        </w:rPr>
        <w:t>umur</w:t>
      </w:r>
      <w:proofErr w:type="spellEnd"/>
      <w:r w:rsidRPr="00A80414">
        <w:rPr>
          <w:rFonts w:ascii="Times New Roman" w:hAnsi="Times New Roman"/>
        </w:rPr>
        <w:t xml:space="preserve">, </w:t>
      </w:r>
      <w:proofErr w:type="spellStart"/>
      <w:r w:rsidRPr="00A80414">
        <w:rPr>
          <w:rFonts w:ascii="Times New Roman" w:hAnsi="Times New Roman"/>
        </w:rPr>
        <w:t>pendidikan</w:t>
      </w:r>
      <w:proofErr w:type="spellEnd"/>
      <w:r w:rsidRPr="00A80414">
        <w:rPr>
          <w:rFonts w:ascii="Times New Roman" w:hAnsi="Times New Roman"/>
        </w:rPr>
        <w:t xml:space="preserve"> orang </w:t>
      </w:r>
      <w:proofErr w:type="spellStart"/>
      <w:r w:rsidRPr="00A80414">
        <w:rPr>
          <w:rFonts w:ascii="Times New Roman" w:hAnsi="Times New Roman"/>
        </w:rPr>
        <w:t>tua</w:t>
      </w:r>
      <w:proofErr w:type="spellEnd"/>
      <w:r w:rsidRPr="00A80414">
        <w:rPr>
          <w:rFonts w:ascii="Times New Roman" w:hAnsi="Times New Roman"/>
        </w:rPr>
        <w:t xml:space="preserve"> juga </w:t>
      </w:r>
      <w:proofErr w:type="spellStart"/>
      <w:r w:rsidRPr="00A80414">
        <w:rPr>
          <w:rFonts w:ascii="Times New Roman" w:hAnsi="Times New Roman"/>
        </w:rPr>
        <w:t>merupakan</w:t>
      </w:r>
      <w:proofErr w:type="spellEnd"/>
      <w:r w:rsidRPr="00A80414">
        <w:rPr>
          <w:rFonts w:ascii="Times New Roman" w:hAnsi="Times New Roman"/>
        </w:rPr>
        <w:t xml:space="preserve"> factor yang </w:t>
      </w:r>
      <w:proofErr w:type="spellStart"/>
      <w:r w:rsidRPr="00A80414">
        <w:rPr>
          <w:rFonts w:ascii="Times New Roman" w:hAnsi="Times New Roman"/>
        </w:rPr>
        <w:t>dapat</w:t>
      </w:r>
      <w:proofErr w:type="spellEnd"/>
      <w:r w:rsidRPr="00A80414">
        <w:rPr>
          <w:rFonts w:ascii="Times New Roman" w:hAnsi="Times New Roman"/>
        </w:rPr>
        <w:t xml:space="preserve"> </w:t>
      </w:r>
      <w:proofErr w:type="spellStart"/>
      <w:r w:rsidRPr="00A80414">
        <w:rPr>
          <w:rFonts w:ascii="Times New Roman" w:hAnsi="Times New Roman"/>
        </w:rPr>
        <w:t>mempengaruhi</w:t>
      </w:r>
      <w:proofErr w:type="spellEnd"/>
      <w:r w:rsidR="00334A4C">
        <w:rPr>
          <w:rFonts w:ascii="Times New Roman" w:hAnsi="Times New Roman"/>
        </w:rPr>
        <w:t xml:space="preserve"> </w:t>
      </w:r>
      <w:proofErr w:type="spellStart"/>
      <w:r w:rsidRPr="00A80414">
        <w:rPr>
          <w:rFonts w:ascii="Times New Roman" w:hAnsi="Times New Roman"/>
        </w:rPr>
        <w:t>pengetahuan</w:t>
      </w:r>
      <w:proofErr w:type="spellEnd"/>
      <w:r w:rsidRPr="00A80414">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w:t>
      </w:r>
      <w:proofErr w:type="spellStart"/>
      <w:r>
        <w:rPr>
          <w:rFonts w:ascii="Times New Roman" w:hAnsi="Times New Roman"/>
        </w:rPr>
        <w:t>terakhir</w:t>
      </w:r>
      <w:proofErr w:type="spellEnd"/>
      <w:r>
        <w:rPr>
          <w:rFonts w:ascii="Times New Roman" w:hAnsi="Times New Roman"/>
        </w:rPr>
        <w:t xml:space="preserve"> </w:t>
      </w:r>
      <w:proofErr w:type="spellStart"/>
      <w:r>
        <w:rPr>
          <w:rFonts w:ascii="Times New Roman" w:hAnsi="Times New Roman"/>
        </w:rPr>
        <w:t>responden</w:t>
      </w:r>
      <w:proofErr w:type="spellEnd"/>
      <w:r>
        <w:rPr>
          <w:rFonts w:ascii="Times New Roman" w:hAnsi="Times New Roman"/>
        </w:rPr>
        <w:t xml:space="preserve"> </w:t>
      </w:r>
      <w:proofErr w:type="spellStart"/>
      <w:r>
        <w:rPr>
          <w:rFonts w:ascii="Times New Roman" w:hAnsi="Times New Roman"/>
        </w:rPr>
        <w:t>sebagian</w:t>
      </w:r>
      <w:proofErr w:type="spellEnd"/>
      <w:r>
        <w:rPr>
          <w:rFonts w:ascii="Times New Roman" w:hAnsi="Times New Roman"/>
        </w:rPr>
        <w:t xml:space="preserve"> </w:t>
      </w:r>
      <w:proofErr w:type="spellStart"/>
      <w:r>
        <w:rPr>
          <w:rFonts w:ascii="Times New Roman" w:hAnsi="Times New Roman"/>
        </w:rPr>
        <w:t>besar</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sarjana</w:t>
      </w:r>
      <w:proofErr w:type="spellEnd"/>
      <w:r>
        <w:rPr>
          <w:rFonts w:ascii="Times New Roman" w:hAnsi="Times New Roman"/>
        </w:rPr>
        <w:t xml:space="preserve"> dan </w:t>
      </w:r>
      <w:proofErr w:type="spellStart"/>
      <w:r>
        <w:rPr>
          <w:rFonts w:ascii="Times New Roman" w:hAnsi="Times New Roman"/>
        </w:rPr>
        <w:t>terdapat</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latar</w:t>
      </w:r>
      <w:proofErr w:type="spellEnd"/>
      <w:r>
        <w:rPr>
          <w:rFonts w:ascii="Times New Roman" w:hAnsi="Times New Roman"/>
        </w:rPr>
        <w:t xml:space="preserve"> </w:t>
      </w:r>
      <w:proofErr w:type="spellStart"/>
      <w:r>
        <w:rPr>
          <w:rFonts w:ascii="Times New Roman" w:hAnsi="Times New Roman"/>
        </w:rPr>
        <w:t>belakang</w:t>
      </w:r>
      <w:proofErr w:type="spellEnd"/>
      <w:r>
        <w:rPr>
          <w:rFonts w:ascii="Times New Roman" w:hAnsi="Times New Roman"/>
        </w:rPr>
        <w:t xml:space="preserve"> </w:t>
      </w:r>
      <w:proofErr w:type="spellStart"/>
      <w:r>
        <w:rPr>
          <w:rFonts w:ascii="Times New Roman" w:hAnsi="Times New Roman"/>
        </w:rPr>
        <w:t>pendidikan</w:t>
      </w:r>
      <w:proofErr w:type="spellEnd"/>
      <w:r>
        <w:rPr>
          <w:rFonts w:ascii="Times New Roman" w:hAnsi="Times New Roman"/>
        </w:rPr>
        <w:t xml:space="preserve"> S2 </w:t>
      </w:r>
      <w:proofErr w:type="spellStart"/>
      <w:r w:rsidRPr="00A80414">
        <w:rPr>
          <w:rFonts w:ascii="Times New Roman" w:hAnsi="Times New Roman"/>
        </w:rPr>
        <w:t>menggambarkan</w:t>
      </w:r>
      <w:proofErr w:type="spellEnd"/>
      <w:r w:rsidRPr="00A80414">
        <w:rPr>
          <w:rFonts w:ascii="Times New Roman" w:hAnsi="Times New Roman"/>
        </w:rPr>
        <w:t xml:space="preserve"> </w:t>
      </w:r>
      <w:proofErr w:type="spellStart"/>
      <w:r w:rsidRPr="00A80414">
        <w:rPr>
          <w:rFonts w:ascii="Times New Roman" w:hAnsi="Times New Roman"/>
        </w:rPr>
        <w:t>pendidikan</w:t>
      </w:r>
      <w:proofErr w:type="spellEnd"/>
      <w:r w:rsidRPr="00A80414">
        <w:rPr>
          <w:rFonts w:ascii="Times New Roman" w:hAnsi="Times New Roman"/>
        </w:rPr>
        <w:t xml:space="preserve"> yang </w:t>
      </w:r>
      <w:proofErr w:type="spellStart"/>
      <w:r w:rsidRPr="00A80414">
        <w:rPr>
          <w:rFonts w:ascii="Times New Roman" w:hAnsi="Times New Roman"/>
        </w:rPr>
        <w:t>tinggi</w:t>
      </w:r>
      <w:proofErr w:type="spellEnd"/>
      <w:r w:rsidRPr="00A80414">
        <w:rPr>
          <w:rFonts w:ascii="Times New Roman" w:hAnsi="Times New Roman"/>
        </w:rPr>
        <w:t xml:space="preserve"> </w:t>
      </w:r>
      <w:proofErr w:type="spellStart"/>
      <w:r w:rsidRPr="00A80414">
        <w:rPr>
          <w:rFonts w:ascii="Times New Roman" w:hAnsi="Times New Roman"/>
        </w:rPr>
        <w:t>untuk</w:t>
      </w:r>
      <w:proofErr w:type="spellEnd"/>
      <w:r w:rsidRPr="00A80414">
        <w:rPr>
          <w:rFonts w:ascii="Times New Roman" w:hAnsi="Times New Roman"/>
        </w:rPr>
        <w:t xml:space="preserve"> </w:t>
      </w:r>
      <w:proofErr w:type="spellStart"/>
      <w:r w:rsidRPr="00A80414">
        <w:rPr>
          <w:rFonts w:ascii="Times New Roman" w:hAnsi="Times New Roman"/>
        </w:rPr>
        <w:t>mendapatkan</w:t>
      </w:r>
      <w:proofErr w:type="spellEnd"/>
      <w:r w:rsidRPr="00A80414">
        <w:rPr>
          <w:rFonts w:ascii="Times New Roman" w:hAnsi="Times New Roman"/>
        </w:rPr>
        <w:t xml:space="preserve"> </w:t>
      </w:r>
      <w:proofErr w:type="spellStart"/>
      <w:r w:rsidRPr="00A80414">
        <w:rPr>
          <w:rFonts w:ascii="Times New Roman" w:hAnsi="Times New Roman"/>
        </w:rPr>
        <w:t>pengetahuan</w:t>
      </w:r>
      <w:proofErr w:type="spellEnd"/>
      <w:r w:rsidRPr="00A80414">
        <w:rPr>
          <w:rFonts w:ascii="Times New Roman" w:hAnsi="Times New Roman"/>
        </w:rPr>
        <w:t xml:space="preserve"> </w:t>
      </w:r>
      <w:proofErr w:type="spellStart"/>
      <w:r w:rsidRPr="00A80414">
        <w:rPr>
          <w:rFonts w:ascii="Times New Roman" w:hAnsi="Times New Roman"/>
        </w:rPr>
        <w:t>tentang</w:t>
      </w:r>
      <w:proofErr w:type="spellEnd"/>
      <w:r w:rsidRPr="00A80414">
        <w:rPr>
          <w:rFonts w:ascii="Times New Roman" w:hAnsi="Times New Roman"/>
        </w:rPr>
        <w:t xml:space="preserve"> ISPA, </w:t>
      </w:r>
      <w:proofErr w:type="spellStart"/>
      <w:r>
        <w:rPr>
          <w:rFonts w:ascii="Times New Roman" w:hAnsi="Times New Roman"/>
        </w:rPr>
        <w:t>sehingga</w:t>
      </w:r>
      <w:proofErr w:type="spellEnd"/>
      <w:r>
        <w:rPr>
          <w:rFonts w:ascii="Times New Roman" w:hAnsi="Times New Roman"/>
        </w:rPr>
        <w:t xml:space="preserve"> </w:t>
      </w:r>
      <w:proofErr w:type="spellStart"/>
      <w:r>
        <w:rPr>
          <w:rFonts w:ascii="Times New Roman" w:hAnsi="Times New Roman"/>
        </w:rPr>
        <w:t>dapat</w:t>
      </w:r>
      <w:proofErr w:type="spellEnd"/>
      <w:r>
        <w:rPr>
          <w:rFonts w:ascii="Times New Roman" w:hAnsi="Times New Roman"/>
        </w:rPr>
        <w:t xml:space="preserve"> </w:t>
      </w:r>
      <w:proofErr w:type="spellStart"/>
      <w:r>
        <w:rPr>
          <w:rFonts w:ascii="Times New Roman" w:hAnsi="Times New Roman"/>
        </w:rPr>
        <w:t>memahami</w:t>
      </w:r>
      <w:proofErr w:type="spellEnd"/>
      <w:r>
        <w:rPr>
          <w:rFonts w:ascii="Times New Roman" w:hAnsi="Times New Roman"/>
        </w:rPr>
        <w:t xml:space="preserve"> dan </w:t>
      </w:r>
      <w:proofErr w:type="spellStart"/>
      <w:r>
        <w:rPr>
          <w:rFonts w:ascii="Times New Roman" w:hAnsi="Times New Roman"/>
        </w:rPr>
        <w:t>mengaplikasikan</w:t>
      </w:r>
      <w:proofErr w:type="spellEnd"/>
      <w:r>
        <w:rPr>
          <w:rFonts w:ascii="Times New Roman" w:hAnsi="Times New Roman"/>
        </w:rPr>
        <w:t xml:space="preserve"> </w:t>
      </w:r>
      <w:proofErr w:type="spellStart"/>
      <w:r>
        <w:rPr>
          <w:rFonts w:ascii="Times New Roman" w:hAnsi="Times New Roman"/>
        </w:rPr>
        <w:t>pengetahuannya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keluarga</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bidang</w:t>
      </w:r>
      <w:proofErr w:type="spellEnd"/>
      <w:r>
        <w:rPr>
          <w:rFonts w:ascii="Times New Roman" w:hAnsi="Times New Roman"/>
        </w:rPr>
        <w:t xml:space="preserve"> </w:t>
      </w:r>
      <w:proofErr w:type="spellStart"/>
      <w:r>
        <w:rPr>
          <w:rFonts w:ascii="Times New Roman" w:hAnsi="Times New Roman"/>
        </w:rPr>
        <w:t>kesehatan</w:t>
      </w:r>
      <w:proofErr w:type="spellEnd"/>
      <w:r w:rsidRPr="00A80414">
        <w:rPr>
          <w:rFonts w:ascii="Times New Roman" w:hAnsi="Times New Roman"/>
        </w:rPr>
        <w:t xml:space="preserve">. </w:t>
      </w:r>
      <w:proofErr w:type="spellStart"/>
      <w:r w:rsidRPr="00A80414">
        <w:rPr>
          <w:rFonts w:ascii="Times New Roman" w:hAnsi="Times New Roman"/>
        </w:rPr>
        <w:t>Sehingga</w:t>
      </w:r>
      <w:proofErr w:type="spellEnd"/>
      <w:r w:rsidRPr="00A80414">
        <w:rPr>
          <w:rFonts w:ascii="Times New Roman" w:hAnsi="Times New Roman"/>
        </w:rPr>
        <w:t xml:space="preserve"> </w:t>
      </w:r>
      <w:proofErr w:type="spellStart"/>
      <w:r w:rsidRPr="00A80414">
        <w:rPr>
          <w:rFonts w:ascii="Times New Roman" w:hAnsi="Times New Roman"/>
        </w:rPr>
        <w:t>tinggi</w:t>
      </w:r>
      <w:proofErr w:type="spellEnd"/>
      <w:r w:rsidRPr="00A80414">
        <w:rPr>
          <w:rFonts w:ascii="Times New Roman" w:hAnsi="Times New Roman"/>
        </w:rPr>
        <w:t xml:space="preserve"> </w:t>
      </w:r>
      <w:proofErr w:type="spellStart"/>
      <w:r w:rsidRPr="00A80414">
        <w:rPr>
          <w:rFonts w:ascii="Times New Roman" w:hAnsi="Times New Roman"/>
        </w:rPr>
        <w:t>pengetahuan</w:t>
      </w:r>
      <w:proofErr w:type="spellEnd"/>
      <w:r w:rsidRPr="00A80414">
        <w:rPr>
          <w:rFonts w:ascii="Times New Roman" w:hAnsi="Times New Roman"/>
        </w:rPr>
        <w:t xml:space="preserve"> orang </w:t>
      </w:r>
      <w:proofErr w:type="spellStart"/>
      <w:r w:rsidRPr="00A80414">
        <w:rPr>
          <w:rFonts w:ascii="Times New Roman" w:hAnsi="Times New Roman"/>
        </w:rPr>
        <w:t>tua</w:t>
      </w:r>
      <w:proofErr w:type="spellEnd"/>
      <w:r w:rsidRPr="00A80414">
        <w:rPr>
          <w:rFonts w:ascii="Times New Roman" w:hAnsi="Times New Roman"/>
        </w:rPr>
        <w:t xml:space="preserve"> </w:t>
      </w:r>
      <w:proofErr w:type="spellStart"/>
      <w:r w:rsidRPr="00A80414">
        <w:rPr>
          <w:rFonts w:ascii="Times New Roman" w:hAnsi="Times New Roman"/>
        </w:rPr>
        <w:t>maka</w:t>
      </w:r>
      <w:proofErr w:type="spellEnd"/>
      <w:r w:rsidRPr="00A80414">
        <w:rPr>
          <w:rFonts w:ascii="Times New Roman" w:hAnsi="Times New Roman"/>
        </w:rPr>
        <w:t xml:space="preserve"> ISPA pada </w:t>
      </w:r>
      <w:proofErr w:type="spellStart"/>
      <w:r w:rsidRPr="00A80414">
        <w:rPr>
          <w:rFonts w:ascii="Times New Roman" w:hAnsi="Times New Roman"/>
        </w:rPr>
        <w:t>anak</w:t>
      </w:r>
      <w:proofErr w:type="spellEnd"/>
      <w:r w:rsidRPr="00A80414">
        <w:rPr>
          <w:rFonts w:ascii="Times New Roman" w:hAnsi="Times New Roman"/>
        </w:rPr>
        <w:t xml:space="preserve"> </w:t>
      </w:r>
      <w:proofErr w:type="spellStart"/>
      <w:r w:rsidRPr="00A80414">
        <w:rPr>
          <w:rFonts w:ascii="Times New Roman" w:hAnsi="Times New Roman"/>
        </w:rPr>
        <w:t>semakin</w:t>
      </w:r>
      <w:proofErr w:type="spellEnd"/>
      <w:r w:rsidRPr="00A80414">
        <w:rPr>
          <w:rFonts w:ascii="Times New Roman" w:hAnsi="Times New Roman"/>
        </w:rPr>
        <w:t xml:space="preserve"> </w:t>
      </w:r>
      <w:proofErr w:type="spellStart"/>
      <w:r w:rsidRPr="00A80414">
        <w:rPr>
          <w:rFonts w:ascii="Times New Roman" w:hAnsi="Times New Roman"/>
        </w:rPr>
        <w:t>rendah</w:t>
      </w:r>
      <w:proofErr w:type="spellEnd"/>
      <w:r w:rsidRPr="00A80414">
        <w:rPr>
          <w:rFonts w:ascii="Times New Roman" w:hAnsi="Times New Roman"/>
        </w:rPr>
        <w:t xml:space="preserve"> </w:t>
      </w:r>
      <w:r w:rsidRPr="00A80414">
        <w:rPr>
          <w:rFonts w:ascii="Times New Roman" w:hAnsi="Times New Roman"/>
        </w:rPr>
        <w:fldChar w:fldCharType="begin" w:fldLock="1"/>
      </w:r>
      <w:r w:rsidR="0074515F">
        <w:rPr>
          <w:rFonts w:ascii="Times New Roman" w:hAnsi="Times New Roman"/>
        </w:rPr>
        <w:instrText>ADDIN CSL_CITATION {"citationItems":[{"id":"ITEM-1","itemData":{"abstract":"Prevalensi ISPA di Negara yang sedang berkembang sekitar 98% pada populasi umum. ISPA juga merupakan penyakit tersering di Kota Cirebon dan rata-rata menjadi 5 penyakit terbesar di Puskesmas yang berada di Kota Cirebon sebanyak 10,9%. Salah satunya di Puskesmas Kesunean yang angka kejadian penyakit ISPA menduduki peringkat pertama dari sepuluh penyakit tersering di wilayah kerjanya dikarenakan banyaknya faktor risiko timbulnya ISPA. Tujuan: Tujuan penelitian ini untuk membuktikan ada atau tidaknya hubungan antara tingkat pengetahuan dan tingkat pendidikan ibu, serta status gizi balita terhadap kejadian Infeksi Saluran Pernapasan Akut (ISPA) pada balita. Metode: Jenis penelitian yang digunakan adalah penelitian observasional dengan desain Cross sectional. Data dikumpulkan dengan wawancara menggunakan kuesioner. Populasi diambil di Puskesmas Kesunean Kota Cirebon dengan sampel penderita ISPA balita sebanyak 78 sampel dengan menggunakan Accidental sampling. Hasil: Hasil uji statistik didapatkan bahwa ada hubungan antara tingkat pengetahuan ibu terhadap kejadian ISPA (p&lt;0,001) dengan nilai korelasi 0,638 (korelasi kuat) dan arah positif, ada hubungan antara tingkat pendidikan ibu terhadap kejadian ISPA (p&lt;0,001) dengan nilai korelasi 0,920 (korelasi sangat kuat) dan arah positif, ada hubungan antara status gizi balita terhadap kejadian ISPA (p&lt;0,001) dengan nilai korelasi 0,436 (korelasi sedang) dan arah positif. Simpulan : Ada korelasi positif yang kuat dan bermakna antara tingkat pengetahuan ibu terhadap kejadian ISPA pada balita (p&lt;0,001) yang artinya makin baik tingkat pengetahuan ibu maka kejadian ISPA pada balita makin rendah, ada korelasi positif yang sangat kuat dan bermakna antara tingkat pendidikan ibu terhadap kejadian ISPA pada balita (p&lt;0,001) yang artinya makin tinggi tingkat pendidikan ibu maka kejadian ISPA pada balita makin rendah, ada korelasi positif yang sedang dan bermakna antara status gizi balita terhadap kejadian ISPA pada balita (p&lt;0,001) yang artinya makin baik status gizi balita maka kejadian ISPA pada balita makin rendah.","author":[{"dropping-particle":"","family":"Yasmin","given":"Irma","non-dropping-particle":"","parse-names":false,"suffix":""}],"container-title":"Jurnal Kedokteran &amp; Kesehatan","id":"ITEM-1","issue":"1","issued":{"date-parts":[["2019"]]},"title":"Hubungan antara Tingkat Pengetahuan , Tingkat Pendidikan Ibu , serta Status Gizi Balita terhadap Kejadian Infeksi Saluran Pernapasan Akut ( ISPA ) pada Balita di Puskesmas Kesunean Kota Cirebon Jawa Barat","type":"article-journal","volume":"5"},"uris":["http://www.mendeley.com/documents/?uuid=6178a735-802d-4f80-897b-5e956b77ffa4"]}],"mendeley":{"formattedCitation":"(7)","plainTextFormattedCitation":"(7)","previouslyFormattedCitation":"(7)"},"properties":{"noteIndex":0},"schema":"https://github.com/citation-style-language/schema/raw/master/csl-citation.json"}</w:instrText>
      </w:r>
      <w:r w:rsidRPr="00A80414">
        <w:rPr>
          <w:rFonts w:ascii="Times New Roman" w:hAnsi="Times New Roman"/>
        </w:rPr>
        <w:fldChar w:fldCharType="separate"/>
      </w:r>
      <w:r w:rsidRPr="00F52D96">
        <w:rPr>
          <w:rFonts w:ascii="Times New Roman" w:hAnsi="Times New Roman"/>
          <w:noProof/>
        </w:rPr>
        <w:t>(7)</w:t>
      </w:r>
      <w:r w:rsidRPr="00A80414">
        <w:rPr>
          <w:rFonts w:ascii="Times New Roman" w:hAnsi="Times New Roman"/>
        </w:rPr>
        <w:fldChar w:fldCharType="end"/>
      </w:r>
      <w:r w:rsidRPr="00A80414">
        <w:rPr>
          <w:rFonts w:ascii="Times New Roman" w:hAnsi="Times New Roman"/>
        </w:rPr>
        <w:t>.</w:t>
      </w:r>
    </w:p>
    <w:p w14:paraId="755A3F6D" w14:textId="77777777" w:rsidR="00AC64AB" w:rsidRDefault="00AC64AB" w:rsidP="00AC64AB">
      <w:pPr>
        <w:rPr>
          <w:rFonts w:ascii="Times New Roman" w:hAnsi="Times New Roman"/>
          <w:b/>
        </w:rPr>
      </w:pPr>
    </w:p>
    <w:p w14:paraId="0577A38B" w14:textId="0C92C347" w:rsidR="000716DC" w:rsidRPr="00C816DF" w:rsidRDefault="00BC588C" w:rsidP="002C1D08">
      <w:pPr>
        <w:ind w:left="142"/>
        <w:rPr>
          <w:rFonts w:ascii="Times New Roman" w:hAnsi="Times New Roman"/>
          <w:b/>
        </w:rPr>
      </w:pPr>
      <w:proofErr w:type="spellStart"/>
      <w:r w:rsidRPr="00BC588C">
        <w:rPr>
          <w:rFonts w:ascii="Times New Roman" w:hAnsi="Times New Roman"/>
          <w:b/>
        </w:rPr>
        <w:t>Variabel</w:t>
      </w:r>
      <w:proofErr w:type="spellEnd"/>
      <w:r w:rsidRPr="00BC588C">
        <w:rPr>
          <w:rFonts w:ascii="Times New Roman" w:hAnsi="Times New Roman"/>
          <w:b/>
        </w:rPr>
        <w:t xml:space="preserve"> </w:t>
      </w:r>
      <w:proofErr w:type="spellStart"/>
      <w:r w:rsidRPr="00BC588C">
        <w:rPr>
          <w:rFonts w:ascii="Times New Roman" w:hAnsi="Times New Roman"/>
          <w:b/>
        </w:rPr>
        <w:t>Penelitian</w:t>
      </w:r>
      <w:proofErr w:type="spellEnd"/>
    </w:p>
    <w:p w14:paraId="59C9BE5F" w14:textId="77777777" w:rsidR="00BC588C" w:rsidRDefault="007C6589" w:rsidP="008C2640">
      <w:pPr>
        <w:pStyle w:val="ListParagraph"/>
        <w:spacing w:after="0" w:line="240" w:lineRule="auto"/>
        <w:ind w:left="142"/>
        <w:jc w:val="both"/>
        <w:rPr>
          <w:rFonts w:ascii="Times New Roman" w:hAnsi="Times New Roman"/>
        </w:rPr>
      </w:pPr>
      <w:proofErr w:type="spellStart"/>
      <w:r w:rsidRPr="007C6589">
        <w:rPr>
          <w:rFonts w:ascii="Times New Roman" w:hAnsi="Times New Roman"/>
        </w:rPr>
        <w:t>Distribusi</w:t>
      </w:r>
      <w:proofErr w:type="spellEnd"/>
      <w:r w:rsidRPr="007C6589">
        <w:rPr>
          <w:rFonts w:ascii="Times New Roman" w:hAnsi="Times New Roman"/>
        </w:rPr>
        <w:t xml:space="preserve"> </w:t>
      </w:r>
      <w:proofErr w:type="spellStart"/>
      <w:r w:rsidRPr="007C6589">
        <w:rPr>
          <w:rFonts w:ascii="Times New Roman" w:hAnsi="Times New Roman"/>
        </w:rPr>
        <w:t>frekuensi</w:t>
      </w:r>
      <w:proofErr w:type="spellEnd"/>
      <w:r w:rsidRPr="007C6589">
        <w:rPr>
          <w:rFonts w:ascii="Times New Roman" w:hAnsi="Times New Roman"/>
        </w:rPr>
        <w:t xml:space="preserve"> </w:t>
      </w:r>
      <w:proofErr w:type="spellStart"/>
      <w:r w:rsidRPr="007C6589">
        <w:rPr>
          <w:rFonts w:ascii="Times New Roman" w:hAnsi="Times New Roman"/>
        </w:rPr>
        <w:t>responden</w:t>
      </w:r>
      <w:proofErr w:type="spellEnd"/>
      <w:r w:rsidRPr="007C6589">
        <w:rPr>
          <w:rFonts w:ascii="Times New Roman" w:hAnsi="Times New Roman"/>
        </w:rPr>
        <w:t xml:space="preserve"> </w:t>
      </w:r>
      <w:proofErr w:type="spellStart"/>
      <w:r w:rsidRPr="007C6589">
        <w:rPr>
          <w:rFonts w:ascii="Times New Roman" w:hAnsi="Times New Roman"/>
        </w:rPr>
        <w:t>berdasarkan</w:t>
      </w:r>
      <w:proofErr w:type="spellEnd"/>
      <w:r w:rsidRPr="007C6589">
        <w:rPr>
          <w:rFonts w:ascii="Times New Roman" w:hAnsi="Times New Roman"/>
        </w:rPr>
        <w:t xml:space="preserve"> </w:t>
      </w:r>
      <w:proofErr w:type="spellStart"/>
      <w:r w:rsidRPr="007C6589">
        <w:rPr>
          <w:rFonts w:ascii="Times New Roman" w:hAnsi="Times New Roman"/>
        </w:rPr>
        <w:t>variabel</w:t>
      </w:r>
      <w:proofErr w:type="spellEnd"/>
      <w:r w:rsidRPr="007C6589">
        <w:rPr>
          <w:rFonts w:ascii="Times New Roman" w:hAnsi="Times New Roman"/>
        </w:rPr>
        <w:t xml:space="preserve"> </w:t>
      </w:r>
      <w:proofErr w:type="spellStart"/>
      <w:r w:rsidRPr="007C6589">
        <w:rPr>
          <w:rFonts w:ascii="Times New Roman" w:hAnsi="Times New Roman"/>
        </w:rPr>
        <w:t>penelitian</w:t>
      </w:r>
      <w:proofErr w:type="spellEnd"/>
      <w:r w:rsidRPr="007C6589">
        <w:rPr>
          <w:rFonts w:ascii="Times New Roman" w:hAnsi="Times New Roman"/>
        </w:rPr>
        <w:t xml:space="preserve"> </w:t>
      </w:r>
      <w:proofErr w:type="spellStart"/>
      <w:r w:rsidRPr="007C6589">
        <w:rPr>
          <w:rFonts w:ascii="Times New Roman" w:hAnsi="Times New Roman"/>
        </w:rPr>
        <w:t>dapat</w:t>
      </w:r>
      <w:proofErr w:type="spellEnd"/>
      <w:r w:rsidRPr="007C6589">
        <w:rPr>
          <w:rFonts w:ascii="Times New Roman" w:hAnsi="Times New Roman"/>
        </w:rPr>
        <w:t xml:space="preserve"> </w:t>
      </w:r>
      <w:proofErr w:type="spellStart"/>
      <w:r w:rsidRPr="007C6589">
        <w:rPr>
          <w:rFonts w:ascii="Times New Roman" w:hAnsi="Times New Roman"/>
        </w:rPr>
        <w:t>dilihat</w:t>
      </w:r>
      <w:proofErr w:type="spellEnd"/>
      <w:r w:rsidRPr="007C6589">
        <w:rPr>
          <w:rFonts w:ascii="Times New Roman" w:hAnsi="Times New Roman"/>
        </w:rPr>
        <w:t xml:space="preserve"> pada </w:t>
      </w:r>
      <w:proofErr w:type="spellStart"/>
      <w:r w:rsidRPr="007C6589">
        <w:rPr>
          <w:rFonts w:ascii="Times New Roman" w:hAnsi="Times New Roman"/>
        </w:rPr>
        <w:t>tabel</w:t>
      </w:r>
      <w:proofErr w:type="spellEnd"/>
      <w:r w:rsidRPr="007C6589">
        <w:rPr>
          <w:rFonts w:ascii="Times New Roman" w:hAnsi="Times New Roman"/>
        </w:rPr>
        <w:t xml:space="preserve"> </w:t>
      </w:r>
      <w:proofErr w:type="spellStart"/>
      <w:r w:rsidRPr="007C6589">
        <w:rPr>
          <w:rFonts w:ascii="Times New Roman" w:hAnsi="Times New Roman"/>
        </w:rPr>
        <w:t>berikut</w:t>
      </w:r>
      <w:proofErr w:type="spellEnd"/>
    </w:p>
    <w:p w14:paraId="2B99292A" w14:textId="77777777" w:rsidR="007C6589" w:rsidRDefault="007C6589" w:rsidP="008C2640">
      <w:pPr>
        <w:pStyle w:val="ListParagraph"/>
        <w:spacing w:after="0" w:line="240" w:lineRule="auto"/>
        <w:ind w:left="142"/>
        <w:jc w:val="both"/>
        <w:rPr>
          <w:rFonts w:ascii="Times New Roman" w:hAnsi="Times New Roman"/>
        </w:rPr>
      </w:pPr>
    </w:p>
    <w:p w14:paraId="2DCD0441" w14:textId="77777777" w:rsidR="007C6589" w:rsidRPr="007C6589" w:rsidRDefault="007C6589" w:rsidP="008C2640">
      <w:pPr>
        <w:pStyle w:val="ListParagraph"/>
        <w:spacing w:after="0" w:line="240" w:lineRule="auto"/>
        <w:ind w:left="142"/>
        <w:jc w:val="both"/>
        <w:rPr>
          <w:rFonts w:ascii="Times New Roman" w:hAnsi="Times New Roman"/>
          <w:color w:val="000000"/>
          <w:sz w:val="20"/>
          <w:szCs w:val="20"/>
        </w:rPr>
      </w:pPr>
      <w:proofErr w:type="spellStart"/>
      <w:r w:rsidRPr="007C6589">
        <w:rPr>
          <w:rFonts w:ascii="Times New Roman" w:hAnsi="Times New Roman"/>
          <w:sz w:val="20"/>
          <w:szCs w:val="20"/>
        </w:rPr>
        <w:t>Tabel</w:t>
      </w:r>
      <w:proofErr w:type="spellEnd"/>
      <w:r w:rsidRPr="007C6589">
        <w:rPr>
          <w:rFonts w:ascii="Times New Roman" w:hAnsi="Times New Roman"/>
          <w:sz w:val="20"/>
          <w:szCs w:val="20"/>
        </w:rPr>
        <w:t xml:space="preserve"> 2. </w:t>
      </w:r>
      <w:proofErr w:type="spellStart"/>
      <w:r w:rsidR="002D261B">
        <w:rPr>
          <w:rFonts w:ascii="Times New Roman" w:hAnsi="Times New Roman"/>
          <w:b/>
          <w:sz w:val="20"/>
          <w:szCs w:val="20"/>
        </w:rPr>
        <w:t>Variabel</w:t>
      </w:r>
      <w:proofErr w:type="spellEnd"/>
      <w:r w:rsidR="002D261B">
        <w:rPr>
          <w:rFonts w:ascii="Times New Roman" w:hAnsi="Times New Roman"/>
          <w:b/>
          <w:sz w:val="20"/>
          <w:szCs w:val="20"/>
        </w:rPr>
        <w:t xml:space="preserve"> </w:t>
      </w:r>
      <w:proofErr w:type="spellStart"/>
      <w:r w:rsidR="002D261B">
        <w:rPr>
          <w:rFonts w:ascii="Times New Roman" w:hAnsi="Times New Roman"/>
          <w:b/>
          <w:sz w:val="20"/>
          <w:szCs w:val="20"/>
        </w:rPr>
        <w:t>gambaran</w:t>
      </w:r>
      <w:proofErr w:type="spellEnd"/>
      <w:r w:rsidR="002D261B">
        <w:rPr>
          <w:rFonts w:ascii="Times New Roman" w:hAnsi="Times New Roman"/>
          <w:b/>
          <w:sz w:val="20"/>
          <w:szCs w:val="20"/>
        </w:rPr>
        <w:t xml:space="preserve"> </w:t>
      </w:r>
      <w:proofErr w:type="spellStart"/>
      <w:r w:rsidR="002D261B">
        <w:rPr>
          <w:rFonts w:ascii="Times New Roman" w:hAnsi="Times New Roman"/>
          <w:b/>
          <w:sz w:val="20"/>
          <w:szCs w:val="20"/>
        </w:rPr>
        <w:t>pengetahuan</w:t>
      </w:r>
      <w:proofErr w:type="spellEnd"/>
      <w:r w:rsidR="002D261B">
        <w:rPr>
          <w:rFonts w:ascii="Times New Roman" w:hAnsi="Times New Roman"/>
          <w:b/>
          <w:sz w:val="20"/>
          <w:szCs w:val="20"/>
        </w:rPr>
        <w:t xml:space="preserve"> orang tuan </w:t>
      </w:r>
      <w:proofErr w:type="spellStart"/>
      <w:r w:rsidR="002D261B">
        <w:rPr>
          <w:rFonts w:ascii="Times New Roman" w:hAnsi="Times New Roman"/>
          <w:b/>
          <w:sz w:val="20"/>
          <w:szCs w:val="20"/>
        </w:rPr>
        <w:t>tentang</w:t>
      </w:r>
      <w:proofErr w:type="spellEnd"/>
      <w:r w:rsidR="002D261B">
        <w:rPr>
          <w:rFonts w:ascii="Times New Roman" w:hAnsi="Times New Roman"/>
          <w:b/>
          <w:sz w:val="20"/>
          <w:szCs w:val="20"/>
        </w:rPr>
        <w:t xml:space="preserve"> </w:t>
      </w:r>
      <w:proofErr w:type="spellStart"/>
      <w:r w:rsidR="002D261B">
        <w:rPr>
          <w:rFonts w:ascii="Times New Roman" w:hAnsi="Times New Roman"/>
          <w:b/>
          <w:sz w:val="20"/>
          <w:szCs w:val="20"/>
        </w:rPr>
        <w:t>penyakit</w:t>
      </w:r>
      <w:proofErr w:type="spellEnd"/>
      <w:r w:rsidR="002D261B">
        <w:rPr>
          <w:rFonts w:ascii="Times New Roman" w:hAnsi="Times New Roman"/>
          <w:b/>
          <w:sz w:val="20"/>
          <w:szCs w:val="20"/>
        </w:rPr>
        <w:t xml:space="preserve"> ISPA di RS </w:t>
      </w:r>
      <w:proofErr w:type="spellStart"/>
      <w:r w:rsidR="002D261B">
        <w:rPr>
          <w:rFonts w:ascii="Times New Roman" w:hAnsi="Times New Roman"/>
          <w:b/>
          <w:sz w:val="20"/>
          <w:szCs w:val="20"/>
        </w:rPr>
        <w:t>Bhayangkara</w:t>
      </w:r>
      <w:proofErr w:type="spellEnd"/>
      <w:r w:rsidR="002D261B">
        <w:rPr>
          <w:rFonts w:ascii="Times New Roman" w:hAnsi="Times New Roman"/>
          <w:b/>
          <w:sz w:val="20"/>
          <w:szCs w:val="20"/>
        </w:rPr>
        <w:t xml:space="preserve"> Kota Kendari</w:t>
      </w:r>
    </w:p>
    <w:tbl>
      <w:tblPr>
        <w:tblStyle w:val="TableGrid"/>
        <w:tblW w:w="40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134"/>
        <w:gridCol w:w="1134"/>
      </w:tblGrid>
      <w:tr w:rsidR="006C7CD4" w14:paraId="2667FD54" w14:textId="77777777" w:rsidTr="009D0CF3">
        <w:tc>
          <w:tcPr>
            <w:tcW w:w="1809" w:type="dxa"/>
            <w:tcBorders>
              <w:top w:val="single" w:sz="4" w:space="0" w:color="auto"/>
              <w:bottom w:val="single" w:sz="4" w:space="0" w:color="auto"/>
            </w:tcBorders>
          </w:tcPr>
          <w:p w14:paraId="2D28FCD8" w14:textId="77777777" w:rsidR="006C7CD4" w:rsidRPr="00981A9A" w:rsidRDefault="009D0CF3" w:rsidP="00E577A6">
            <w:pPr>
              <w:pStyle w:val="ListParagraph"/>
              <w:spacing w:after="0" w:line="240" w:lineRule="auto"/>
              <w:ind w:left="0"/>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r w:rsidR="007C6589">
              <w:rPr>
                <w:rFonts w:ascii="Times New Roman" w:hAnsi="Times New Roman"/>
                <w:color w:val="000000"/>
                <w:sz w:val="20"/>
                <w:szCs w:val="20"/>
              </w:rPr>
              <w:t>Pengetahuan</w:t>
            </w:r>
            <w:proofErr w:type="spellEnd"/>
            <w:r w:rsidR="007C6589">
              <w:rPr>
                <w:rFonts w:ascii="Times New Roman" w:hAnsi="Times New Roman"/>
                <w:color w:val="000000"/>
                <w:sz w:val="20"/>
                <w:szCs w:val="20"/>
              </w:rPr>
              <w:t xml:space="preserve"> </w:t>
            </w:r>
          </w:p>
        </w:tc>
        <w:tc>
          <w:tcPr>
            <w:tcW w:w="1134" w:type="dxa"/>
            <w:tcBorders>
              <w:top w:val="single" w:sz="4" w:space="0" w:color="auto"/>
              <w:bottom w:val="single" w:sz="4" w:space="0" w:color="auto"/>
            </w:tcBorders>
          </w:tcPr>
          <w:p w14:paraId="1878AC09" w14:textId="77777777" w:rsidR="006C7CD4" w:rsidRPr="00981A9A" w:rsidRDefault="00981A9A" w:rsidP="007C6589">
            <w:pPr>
              <w:pStyle w:val="ListParagraph"/>
              <w:spacing w:after="0" w:line="240" w:lineRule="auto"/>
              <w:ind w:left="0"/>
              <w:jc w:val="center"/>
              <w:rPr>
                <w:rFonts w:ascii="Times New Roman" w:hAnsi="Times New Roman"/>
                <w:color w:val="000000"/>
                <w:sz w:val="20"/>
                <w:szCs w:val="20"/>
              </w:rPr>
            </w:pPr>
            <w:r w:rsidRPr="00981A9A">
              <w:rPr>
                <w:rFonts w:ascii="Times New Roman" w:hAnsi="Times New Roman"/>
                <w:color w:val="000000"/>
                <w:sz w:val="20"/>
                <w:szCs w:val="20"/>
              </w:rPr>
              <w:t>n</w:t>
            </w:r>
          </w:p>
        </w:tc>
        <w:tc>
          <w:tcPr>
            <w:tcW w:w="1134" w:type="dxa"/>
            <w:tcBorders>
              <w:top w:val="single" w:sz="4" w:space="0" w:color="auto"/>
              <w:bottom w:val="single" w:sz="4" w:space="0" w:color="auto"/>
            </w:tcBorders>
          </w:tcPr>
          <w:p w14:paraId="686C8645" w14:textId="77777777" w:rsidR="006C7CD4" w:rsidRPr="00981A9A" w:rsidRDefault="009D0CF3" w:rsidP="009D0CF3">
            <w:pPr>
              <w:pStyle w:val="ListParagraph"/>
              <w:spacing w:before="240" w:after="0" w:line="360" w:lineRule="auto"/>
              <w:ind w:left="0"/>
              <w:jc w:val="center"/>
              <w:rPr>
                <w:rFonts w:ascii="Times New Roman" w:hAnsi="Times New Roman"/>
                <w:color w:val="000000"/>
                <w:sz w:val="20"/>
                <w:szCs w:val="20"/>
              </w:rPr>
            </w:pPr>
            <w:r>
              <w:rPr>
                <w:rFonts w:ascii="Times New Roman" w:hAnsi="Times New Roman"/>
                <w:color w:val="000000"/>
                <w:sz w:val="20"/>
                <w:szCs w:val="20"/>
              </w:rPr>
              <w:t>P (%)</w:t>
            </w:r>
          </w:p>
        </w:tc>
      </w:tr>
      <w:tr w:rsidR="00E577A6" w14:paraId="59E911C9" w14:textId="77777777" w:rsidTr="009D0CF3">
        <w:tc>
          <w:tcPr>
            <w:tcW w:w="1809" w:type="dxa"/>
            <w:tcBorders>
              <w:top w:val="single" w:sz="4" w:space="0" w:color="auto"/>
            </w:tcBorders>
          </w:tcPr>
          <w:p w14:paraId="7E6E4771" w14:textId="77777777" w:rsidR="00E577A6" w:rsidRPr="00E577A6" w:rsidRDefault="00E577A6" w:rsidP="000E510D">
            <w:pPr>
              <w:pStyle w:val="ListParagraph"/>
              <w:spacing w:line="240" w:lineRule="auto"/>
              <w:ind w:left="0"/>
              <w:rPr>
                <w:rFonts w:ascii="Times New Roman" w:hAnsi="Times New Roman"/>
                <w:sz w:val="20"/>
                <w:szCs w:val="20"/>
              </w:rPr>
            </w:pPr>
            <w:proofErr w:type="spellStart"/>
            <w:r w:rsidRPr="00E577A6">
              <w:rPr>
                <w:rFonts w:ascii="Times New Roman" w:hAnsi="Times New Roman"/>
                <w:sz w:val="20"/>
                <w:szCs w:val="20"/>
              </w:rPr>
              <w:t>Baik</w:t>
            </w:r>
            <w:proofErr w:type="spellEnd"/>
          </w:p>
        </w:tc>
        <w:tc>
          <w:tcPr>
            <w:tcW w:w="1134" w:type="dxa"/>
            <w:tcBorders>
              <w:top w:val="single" w:sz="4" w:space="0" w:color="auto"/>
            </w:tcBorders>
          </w:tcPr>
          <w:p w14:paraId="67B7C8A3" w14:textId="77777777" w:rsidR="00E577A6" w:rsidRPr="00E577A6" w:rsidRDefault="00E577A6" w:rsidP="000E510D">
            <w:pPr>
              <w:pStyle w:val="ListParagraph"/>
              <w:spacing w:line="240" w:lineRule="auto"/>
              <w:ind w:left="0"/>
              <w:jc w:val="center"/>
              <w:rPr>
                <w:rFonts w:ascii="Times New Roman" w:hAnsi="Times New Roman"/>
                <w:sz w:val="20"/>
                <w:szCs w:val="20"/>
              </w:rPr>
            </w:pPr>
            <w:r w:rsidRPr="00E577A6">
              <w:rPr>
                <w:rFonts w:ascii="Times New Roman" w:hAnsi="Times New Roman"/>
                <w:sz w:val="20"/>
                <w:szCs w:val="20"/>
              </w:rPr>
              <w:t>14</w:t>
            </w:r>
          </w:p>
        </w:tc>
        <w:tc>
          <w:tcPr>
            <w:tcW w:w="1134" w:type="dxa"/>
            <w:tcBorders>
              <w:top w:val="single" w:sz="4" w:space="0" w:color="auto"/>
            </w:tcBorders>
          </w:tcPr>
          <w:p w14:paraId="10990888" w14:textId="77777777" w:rsidR="00E577A6" w:rsidRPr="00E577A6" w:rsidRDefault="00E577A6" w:rsidP="000E510D">
            <w:pPr>
              <w:pStyle w:val="ListParagraph"/>
              <w:spacing w:line="240" w:lineRule="auto"/>
              <w:ind w:left="0"/>
              <w:jc w:val="center"/>
              <w:rPr>
                <w:rFonts w:ascii="Times New Roman" w:hAnsi="Times New Roman"/>
                <w:sz w:val="20"/>
                <w:szCs w:val="20"/>
              </w:rPr>
            </w:pPr>
            <w:r w:rsidRPr="00E577A6">
              <w:rPr>
                <w:rFonts w:ascii="Times New Roman" w:hAnsi="Times New Roman"/>
                <w:sz w:val="20"/>
                <w:szCs w:val="20"/>
              </w:rPr>
              <w:t>37,8</w:t>
            </w:r>
          </w:p>
        </w:tc>
      </w:tr>
      <w:tr w:rsidR="00E577A6" w14:paraId="3BD46928" w14:textId="77777777" w:rsidTr="009D0CF3">
        <w:tc>
          <w:tcPr>
            <w:tcW w:w="1809" w:type="dxa"/>
          </w:tcPr>
          <w:p w14:paraId="5D5C37B1" w14:textId="77777777" w:rsidR="00E577A6" w:rsidRPr="00E577A6" w:rsidRDefault="00E577A6" w:rsidP="000E510D">
            <w:pPr>
              <w:autoSpaceDE w:val="0"/>
              <w:autoSpaceDN w:val="0"/>
              <w:adjustRightInd w:val="0"/>
              <w:rPr>
                <w:rFonts w:ascii="Times New Roman" w:hAnsi="Times New Roman"/>
                <w:color w:val="000000"/>
                <w:sz w:val="20"/>
                <w:szCs w:val="20"/>
              </w:rPr>
            </w:pPr>
            <w:proofErr w:type="spellStart"/>
            <w:r w:rsidRPr="00E577A6">
              <w:rPr>
                <w:rFonts w:ascii="Times New Roman" w:hAnsi="Times New Roman"/>
                <w:color w:val="000000"/>
                <w:sz w:val="20"/>
                <w:szCs w:val="20"/>
              </w:rPr>
              <w:t>Cukup</w:t>
            </w:r>
            <w:proofErr w:type="spellEnd"/>
          </w:p>
        </w:tc>
        <w:tc>
          <w:tcPr>
            <w:tcW w:w="1134" w:type="dxa"/>
            <w:vAlign w:val="center"/>
          </w:tcPr>
          <w:p w14:paraId="35D15BD1" w14:textId="77777777" w:rsidR="00E577A6" w:rsidRPr="00E577A6" w:rsidRDefault="00E577A6" w:rsidP="000E510D">
            <w:pPr>
              <w:autoSpaceDE w:val="0"/>
              <w:autoSpaceDN w:val="0"/>
              <w:adjustRightInd w:val="0"/>
              <w:jc w:val="center"/>
              <w:rPr>
                <w:rFonts w:ascii="Times New Roman" w:hAnsi="Times New Roman"/>
                <w:color w:val="000000"/>
                <w:sz w:val="20"/>
                <w:szCs w:val="20"/>
              </w:rPr>
            </w:pPr>
            <w:r w:rsidRPr="00E577A6">
              <w:rPr>
                <w:rFonts w:ascii="Times New Roman" w:hAnsi="Times New Roman"/>
                <w:color w:val="000000"/>
                <w:sz w:val="20"/>
                <w:szCs w:val="20"/>
              </w:rPr>
              <w:t>13</w:t>
            </w:r>
          </w:p>
        </w:tc>
        <w:tc>
          <w:tcPr>
            <w:tcW w:w="1134" w:type="dxa"/>
            <w:vAlign w:val="center"/>
          </w:tcPr>
          <w:p w14:paraId="3BBC2496" w14:textId="77777777" w:rsidR="00E577A6" w:rsidRPr="00E577A6" w:rsidRDefault="00E577A6" w:rsidP="000E510D">
            <w:pPr>
              <w:autoSpaceDE w:val="0"/>
              <w:autoSpaceDN w:val="0"/>
              <w:adjustRightInd w:val="0"/>
              <w:jc w:val="center"/>
              <w:rPr>
                <w:rFonts w:ascii="Times New Roman" w:hAnsi="Times New Roman"/>
                <w:color w:val="000000"/>
                <w:sz w:val="20"/>
                <w:szCs w:val="20"/>
              </w:rPr>
            </w:pPr>
            <w:r w:rsidRPr="00E577A6">
              <w:rPr>
                <w:rFonts w:ascii="Times New Roman" w:hAnsi="Times New Roman"/>
                <w:color w:val="000000"/>
                <w:sz w:val="20"/>
                <w:szCs w:val="20"/>
              </w:rPr>
              <w:t>35,1</w:t>
            </w:r>
          </w:p>
        </w:tc>
      </w:tr>
      <w:tr w:rsidR="00E577A6" w14:paraId="64C0F026" w14:textId="77777777" w:rsidTr="009D0CF3">
        <w:tc>
          <w:tcPr>
            <w:tcW w:w="1809" w:type="dxa"/>
          </w:tcPr>
          <w:p w14:paraId="5ED2F520" w14:textId="77777777" w:rsidR="00E577A6" w:rsidRPr="00E577A6" w:rsidRDefault="00E577A6" w:rsidP="000E510D">
            <w:pPr>
              <w:autoSpaceDE w:val="0"/>
              <w:autoSpaceDN w:val="0"/>
              <w:adjustRightInd w:val="0"/>
              <w:rPr>
                <w:rFonts w:ascii="Times New Roman" w:hAnsi="Times New Roman"/>
                <w:color w:val="000000"/>
                <w:sz w:val="20"/>
                <w:szCs w:val="20"/>
              </w:rPr>
            </w:pPr>
            <w:r w:rsidRPr="00E577A6">
              <w:rPr>
                <w:rFonts w:ascii="Times New Roman" w:hAnsi="Times New Roman"/>
                <w:color w:val="000000"/>
                <w:sz w:val="20"/>
                <w:szCs w:val="20"/>
              </w:rPr>
              <w:t>Kurang</w:t>
            </w:r>
          </w:p>
        </w:tc>
        <w:tc>
          <w:tcPr>
            <w:tcW w:w="1134" w:type="dxa"/>
            <w:vAlign w:val="center"/>
          </w:tcPr>
          <w:p w14:paraId="5E12C568" w14:textId="77777777" w:rsidR="00E577A6" w:rsidRPr="00E577A6" w:rsidRDefault="00E577A6" w:rsidP="000E510D">
            <w:pPr>
              <w:autoSpaceDE w:val="0"/>
              <w:autoSpaceDN w:val="0"/>
              <w:adjustRightInd w:val="0"/>
              <w:jc w:val="center"/>
              <w:rPr>
                <w:rFonts w:ascii="Times New Roman" w:hAnsi="Times New Roman"/>
                <w:color w:val="000000"/>
                <w:sz w:val="20"/>
                <w:szCs w:val="20"/>
              </w:rPr>
            </w:pPr>
            <w:r w:rsidRPr="00E577A6">
              <w:rPr>
                <w:rFonts w:ascii="Times New Roman" w:hAnsi="Times New Roman"/>
                <w:color w:val="000000"/>
                <w:sz w:val="20"/>
                <w:szCs w:val="20"/>
              </w:rPr>
              <w:t>10</w:t>
            </w:r>
          </w:p>
        </w:tc>
        <w:tc>
          <w:tcPr>
            <w:tcW w:w="1134" w:type="dxa"/>
            <w:vAlign w:val="center"/>
          </w:tcPr>
          <w:p w14:paraId="112C1F7E" w14:textId="77777777" w:rsidR="00E577A6" w:rsidRPr="00E577A6" w:rsidRDefault="00E577A6" w:rsidP="000E510D">
            <w:pPr>
              <w:autoSpaceDE w:val="0"/>
              <w:autoSpaceDN w:val="0"/>
              <w:adjustRightInd w:val="0"/>
              <w:jc w:val="center"/>
              <w:rPr>
                <w:rFonts w:ascii="Times New Roman" w:hAnsi="Times New Roman"/>
                <w:color w:val="000000"/>
                <w:sz w:val="20"/>
                <w:szCs w:val="20"/>
              </w:rPr>
            </w:pPr>
            <w:r w:rsidRPr="00E577A6">
              <w:rPr>
                <w:rFonts w:ascii="Times New Roman" w:hAnsi="Times New Roman"/>
                <w:color w:val="000000"/>
                <w:sz w:val="20"/>
                <w:szCs w:val="20"/>
              </w:rPr>
              <w:t>27,1</w:t>
            </w:r>
          </w:p>
        </w:tc>
      </w:tr>
      <w:tr w:rsidR="00E577A6" w14:paraId="6332F9A8" w14:textId="77777777" w:rsidTr="009D0CF3">
        <w:tc>
          <w:tcPr>
            <w:tcW w:w="1809" w:type="dxa"/>
            <w:tcBorders>
              <w:bottom w:val="single" w:sz="4" w:space="0" w:color="auto"/>
            </w:tcBorders>
          </w:tcPr>
          <w:p w14:paraId="58C9D7AA" w14:textId="77777777" w:rsidR="00E577A6" w:rsidRPr="00E577A6" w:rsidRDefault="00E577A6" w:rsidP="000E510D">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Total</w:t>
            </w:r>
          </w:p>
        </w:tc>
        <w:tc>
          <w:tcPr>
            <w:tcW w:w="1134" w:type="dxa"/>
            <w:tcBorders>
              <w:bottom w:val="single" w:sz="4" w:space="0" w:color="auto"/>
            </w:tcBorders>
            <w:vAlign w:val="center"/>
          </w:tcPr>
          <w:p w14:paraId="52638A3F" w14:textId="77777777" w:rsidR="00E577A6" w:rsidRPr="00E577A6" w:rsidRDefault="00E577A6" w:rsidP="000E510D">
            <w:pPr>
              <w:autoSpaceDE w:val="0"/>
              <w:autoSpaceDN w:val="0"/>
              <w:adjustRightInd w:val="0"/>
              <w:jc w:val="center"/>
              <w:rPr>
                <w:rFonts w:ascii="Times New Roman" w:hAnsi="Times New Roman"/>
                <w:color w:val="000000"/>
                <w:sz w:val="20"/>
                <w:szCs w:val="20"/>
              </w:rPr>
            </w:pPr>
            <w:r w:rsidRPr="00E577A6">
              <w:rPr>
                <w:rFonts w:ascii="Times New Roman" w:hAnsi="Times New Roman"/>
                <w:color w:val="000000"/>
                <w:sz w:val="20"/>
                <w:szCs w:val="20"/>
              </w:rPr>
              <w:t>37</w:t>
            </w:r>
          </w:p>
        </w:tc>
        <w:tc>
          <w:tcPr>
            <w:tcW w:w="1134" w:type="dxa"/>
            <w:tcBorders>
              <w:bottom w:val="single" w:sz="4" w:space="0" w:color="auto"/>
            </w:tcBorders>
            <w:vAlign w:val="center"/>
          </w:tcPr>
          <w:p w14:paraId="4FBB6588" w14:textId="77777777" w:rsidR="00E577A6" w:rsidRPr="00E577A6" w:rsidRDefault="00E577A6" w:rsidP="000E510D">
            <w:pPr>
              <w:autoSpaceDE w:val="0"/>
              <w:autoSpaceDN w:val="0"/>
              <w:adjustRightInd w:val="0"/>
              <w:jc w:val="center"/>
              <w:rPr>
                <w:rFonts w:ascii="Times New Roman" w:hAnsi="Times New Roman"/>
                <w:color w:val="000000"/>
                <w:sz w:val="20"/>
                <w:szCs w:val="20"/>
              </w:rPr>
            </w:pPr>
            <w:r w:rsidRPr="00E577A6">
              <w:rPr>
                <w:rFonts w:ascii="Times New Roman" w:hAnsi="Times New Roman"/>
                <w:color w:val="000000"/>
                <w:sz w:val="20"/>
                <w:szCs w:val="20"/>
              </w:rPr>
              <w:t>100</w:t>
            </w:r>
          </w:p>
        </w:tc>
      </w:tr>
    </w:tbl>
    <w:p w14:paraId="35A08769" w14:textId="77777777" w:rsidR="008C2640" w:rsidRPr="005669B4" w:rsidRDefault="008C2640" w:rsidP="000E510D">
      <w:pPr>
        <w:rPr>
          <w:rFonts w:ascii="Times New Roman" w:hAnsi="Times New Roman"/>
          <w:color w:val="000000"/>
        </w:rPr>
      </w:pPr>
    </w:p>
    <w:p w14:paraId="6A7797C4" w14:textId="77777777" w:rsidR="007305BD" w:rsidRDefault="00822CD6" w:rsidP="007305BD">
      <w:pPr>
        <w:widowControl w:val="0"/>
        <w:autoSpaceDE w:val="0"/>
        <w:autoSpaceDN w:val="0"/>
        <w:adjustRightInd w:val="0"/>
        <w:ind w:left="142" w:firstLine="425"/>
        <w:jc w:val="both"/>
        <w:rPr>
          <w:rFonts w:ascii="Times New Roman" w:hAnsi="Times New Roman"/>
          <w:sz w:val="22"/>
          <w:szCs w:val="22"/>
        </w:rPr>
      </w:pPr>
      <w:proofErr w:type="spellStart"/>
      <w:r>
        <w:rPr>
          <w:rFonts w:ascii="Times New Roman" w:hAnsi="Times New Roman"/>
          <w:sz w:val="22"/>
          <w:szCs w:val="22"/>
        </w:rPr>
        <w:t>Studi</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ini</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menunjukkan</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bahwa</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dari</w:t>
      </w:r>
      <w:proofErr w:type="spellEnd"/>
      <w:r w:rsidR="000E510D" w:rsidRPr="000E510D">
        <w:rPr>
          <w:rFonts w:ascii="Times New Roman" w:hAnsi="Times New Roman"/>
          <w:sz w:val="22"/>
          <w:szCs w:val="22"/>
        </w:rPr>
        <w:t xml:space="preserve"> 37 </w:t>
      </w:r>
      <w:proofErr w:type="spellStart"/>
      <w:r w:rsidR="000E510D" w:rsidRPr="000E510D">
        <w:rPr>
          <w:rFonts w:ascii="Times New Roman" w:hAnsi="Times New Roman"/>
          <w:sz w:val="22"/>
          <w:szCs w:val="22"/>
        </w:rPr>
        <w:t>responden</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pengetahuan</w:t>
      </w:r>
      <w:proofErr w:type="spellEnd"/>
      <w:r w:rsidR="000E510D" w:rsidRPr="000E510D">
        <w:rPr>
          <w:rFonts w:ascii="Times New Roman" w:hAnsi="Times New Roman"/>
          <w:sz w:val="22"/>
          <w:szCs w:val="22"/>
        </w:rPr>
        <w:t xml:space="preserve"> orang </w:t>
      </w:r>
      <w:proofErr w:type="spellStart"/>
      <w:r w:rsidR="000E510D" w:rsidRPr="000E510D">
        <w:rPr>
          <w:rFonts w:ascii="Times New Roman" w:hAnsi="Times New Roman"/>
          <w:sz w:val="22"/>
          <w:szCs w:val="22"/>
        </w:rPr>
        <w:t>tua</w:t>
      </w:r>
      <w:proofErr w:type="spellEnd"/>
      <w:r w:rsidR="000E510D" w:rsidRPr="000E510D">
        <w:rPr>
          <w:rFonts w:ascii="Times New Roman" w:hAnsi="Times New Roman"/>
          <w:sz w:val="22"/>
          <w:szCs w:val="22"/>
        </w:rPr>
        <w:t xml:space="preserve"> </w:t>
      </w:r>
      <w:proofErr w:type="spellStart"/>
      <w:r>
        <w:rPr>
          <w:rFonts w:ascii="Times New Roman" w:hAnsi="Times New Roman"/>
          <w:sz w:val="22"/>
          <w:szCs w:val="22"/>
        </w:rPr>
        <w:t>lebih</w:t>
      </w:r>
      <w:proofErr w:type="spellEnd"/>
      <w:r>
        <w:rPr>
          <w:rFonts w:ascii="Times New Roman" w:hAnsi="Times New Roman"/>
          <w:sz w:val="22"/>
          <w:szCs w:val="22"/>
        </w:rPr>
        <w:t xml:space="preserve"> </w:t>
      </w:r>
      <w:proofErr w:type="spellStart"/>
      <w:r>
        <w:rPr>
          <w:rFonts w:ascii="Times New Roman" w:hAnsi="Times New Roman"/>
          <w:sz w:val="22"/>
          <w:szCs w:val="22"/>
        </w:rPr>
        <w:t>banyak</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memiliki</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pengetahuan</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baik</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dimana</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terdapat</w:t>
      </w:r>
      <w:proofErr w:type="spellEnd"/>
      <w:r w:rsidR="000E510D" w:rsidRPr="000E510D">
        <w:rPr>
          <w:rFonts w:ascii="Times New Roman" w:hAnsi="Times New Roman"/>
          <w:sz w:val="22"/>
          <w:szCs w:val="22"/>
        </w:rPr>
        <w:t xml:space="preserve"> 14 orang (37,8%), orang </w:t>
      </w:r>
      <w:proofErr w:type="spellStart"/>
      <w:r w:rsidR="000E510D" w:rsidRPr="000E510D">
        <w:rPr>
          <w:rFonts w:ascii="Times New Roman" w:hAnsi="Times New Roman"/>
          <w:sz w:val="22"/>
          <w:szCs w:val="22"/>
        </w:rPr>
        <w:t>tua</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dengan</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pengetahuan</w:t>
      </w:r>
      <w:proofErr w:type="spellEnd"/>
      <w:r w:rsidR="000E510D" w:rsidRPr="000E510D">
        <w:rPr>
          <w:rFonts w:ascii="Times New Roman" w:hAnsi="Times New Roman"/>
          <w:sz w:val="22"/>
          <w:szCs w:val="22"/>
        </w:rPr>
        <w:t xml:space="preserve"> </w:t>
      </w:r>
      <w:r w:rsidR="000E510D" w:rsidRPr="000E510D">
        <w:rPr>
          <w:rFonts w:ascii="Times New Roman" w:hAnsi="Times New Roman"/>
          <w:sz w:val="22"/>
          <w:szCs w:val="22"/>
        </w:rPr>
        <w:t xml:space="preserve">yang </w:t>
      </w:r>
      <w:proofErr w:type="spellStart"/>
      <w:r w:rsidR="000E510D" w:rsidRPr="000E510D">
        <w:rPr>
          <w:rFonts w:ascii="Times New Roman" w:hAnsi="Times New Roman"/>
          <w:sz w:val="22"/>
          <w:szCs w:val="22"/>
        </w:rPr>
        <w:t>cukup</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sebanyak</w:t>
      </w:r>
      <w:proofErr w:type="spellEnd"/>
      <w:r w:rsidR="000E510D" w:rsidRPr="000E510D">
        <w:rPr>
          <w:rFonts w:ascii="Times New Roman" w:hAnsi="Times New Roman"/>
          <w:sz w:val="22"/>
          <w:szCs w:val="22"/>
        </w:rPr>
        <w:t xml:space="preserve"> 13 orang (35,1%) </w:t>
      </w:r>
      <w:proofErr w:type="gramStart"/>
      <w:r w:rsidR="000E510D" w:rsidRPr="000E510D">
        <w:rPr>
          <w:rFonts w:ascii="Times New Roman" w:hAnsi="Times New Roman"/>
          <w:sz w:val="22"/>
          <w:szCs w:val="22"/>
        </w:rPr>
        <w:t>dan  orang</w:t>
      </w:r>
      <w:proofErr w:type="gram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tua</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dengan</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pengetahuan</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kurang</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sebanyak</w:t>
      </w:r>
      <w:proofErr w:type="spellEnd"/>
      <w:r w:rsidR="000E510D" w:rsidRPr="000E510D">
        <w:rPr>
          <w:rFonts w:ascii="Times New Roman" w:hAnsi="Times New Roman"/>
          <w:sz w:val="22"/>
          <w:szCs w:val="22"/>
        </w:rPr>
        <w:t xml:space="preserve"> 10 orang (27,1%). Hasil </w:t>
      </w:r>
      <w:proofErr w:type="spellStart"/>
      <w:r w:rsidR="00C76404">
        <w:rPr>
          <w:rFonts w:ascii="Times New Roman" w:hAnsi="Times New Roman"/>
          <w:sz w:val="22"/>
          <w:szCs w:val="22"/>
        </w:rPr>
        <w:t>studi</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ini</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didapatkan</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hasil</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yaitu</w:t>
      </w:r>
      <w:proofErr w:type="spellEnd"/>
      <w:r w:rsidR="00C76404">
        <w:rPr>
          <w:rFonts w:ascii="Times New Roman" w:hAnsi="Times New Roman"/>
          <w:sz w:val="22"/>
          <w:szCs w:val="22"/>
        </w:rPr>
        <w:t xml:space="preserve"> orang </w:t>
      </w:r>
      <w:proofErr w:type="spellStart"/>
      <w:r w:rsidR="00C76404">
        <w:rPr>
          <w:rFonts w:ascii="Times New Roman" w:hAnsi="Times New Roman"/>
          <w:sz w:val="22"/>
          <w:szCs w:val="22"/>
        </w:rPr>
        <w:t>tua</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lebih</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banyak</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dengan</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persentase</w:t>
      </w:r>
      <w:proofErr w:type="spellEnd"/>
      <w:r w:rsidR="00C76404">
        <w:rPr>
          <w:rFonts w:ascii="Times New Roman" w:hAnsi="Times New Roman"/>
          <w:sz w:val="22"/>
          <w:szCs w:val="22"/>
        </w:rPr>
        <w:t xml:space="preserve"> </w:t>
      </w:r>
      <w:proofErr w:type="spellStart"/>
      <w:r w:rsidR="00C76404">
        <w:rPr>
          <w:rFonts w:ascii="Times New Roman" w:hAnsi="Times New Roman"/>
          <w:sz w:val="22"/>
          <w:szCs w:val="22"/>
        </w:rPr>
        <w:t>pengetahuan</w:t>
      </w:r>
      <w:proofErr w:type="spellEnd"/>
      <w:r w:rsidR="00C76404">
        <w:rPr>
          <w:rFonts w:ascii="Times New Roman" w:hAnsi="Times New Roman"/>
          <w:sz w:val="22"/>
          <w:szCs w:val="22"/>
        </w:rPr>
        <w:t xml:space="preserve"> yang </w:t>
      </w:r>
      <w:proofErr w:type="spellStart"/>
      <w:r w:rsidR="00C76404">
        <w:rPr>
          <w:rFonts w:ascii="Times New Roman" w:hAnsi="Times New Roman"/>
          <w:sz w:val="22"/>
          <w:szCs w:val="22"/>
        </w:rPr>
        <w:t>baik</w:t>
      </w:r>
      <w:proofErr w:type="spellEnd"/>
      <w:r w:rsidR="00C76404">
        <w:rPr>
          <w:rFonts w:ascii="Times New Roman" w:hAnsi="Times New Roman"/>
          <w:sz w:val="22"/>
          <w:szCs w:val="22"/>
        </w:rPr>
        <w:t xml:space="preserve"> </w:t>
      </w:r>
      <w:proofErr w:type="spellStart"/>
      <w:r w:rsidR="000E510D" w:rsidRPr="000E510D">
        <w:rPr>
          <w:rFonts w:ascii="Times New Roman" w:hAnsi="Times New Roman"/>
          <w:sz w:val="22"/>
          <w:szCs w:val="22"/>
        </w:rPr>
        <w:t>tentang</w:t>
      </w:r>
      <w:proofErr w:type="spellEnd"/>
      <w:r w:rsidR="000E510D" w:rsidRPr="000E510D">
        <w:rPr>
          <w:rFonts w:ascii="Times New Roman" w:hAnsi="Times New Roman"/>
          <w:sz w:val="22"/>
          <w:szCs w:val="22"/>
        </w:rPr>
        <w:t xml:space="preserve"> </w:t>
      </w:r>
      <w:proofErr w:type="spellStart"/>
      <w:r w:rsidR="000E510D" w:rsidRPr="000E510D">
        <w:rPr>
          <w:rFonts w:ascii="Times New Roman" w:hAnsi="Times New Roman"/>
          <w:sz w:val="22"/>
          <w:szCs w:val="22"/>
        </w:rPr>
        <w:t>penyakit</w:t>
      </w:r>
      <w:proofErr w:type="spellEnd"/>
      <w:r w:rsidR="000E510D" w:rsidRPr="000E510D">
        <w:rPr>
          <w:rFonts w:ascii="Times New Roman" w:hAnsi="Times New Roman"/>
          <w:sz w:val="22"/>
          <w:szCs w:val="22"/>
        </w:rPr>
        <w:t xml:space="preserve"> ISPA.</w:t>
      </w:r>
    </w:p>
    <w:p w14:paraId="09062521" w14:textId="138604D4" w:rsidR="00AF2D8E" w:rsidRDefault="00F10240" w:rsidP="00AF2D8E">
      <w:pPr>
        <w:widowControl w:val="0"/>
        <w:autoSpaceDE w:val="0"/>
        <w:autoSpaceDN w:val="0"/>
        <w:adjustRightInd w:val="0"/>
        <w:ind w:left="142" w:firstLine="425"/>
        <w:jc w:val="both"/>
        <w:rPr>
          <w:rFonts w:ascii="Times New Roman" w:hAnsi="Times New Roman"/>
          <w:sz w:val="22"/>
          <w:szCs w:val="22"/>
        </w:rPr>
      </w:pPr>
      <w:r>
        <w:rPr>
          <w:rFonts w:ascii="Times New Roman" w:hAnsi="Times New Roman"/>
          <w:sz w:val="22"/>
          <w:szCs w:val="22"/>
        </w:rPr>
        <w:t xml:space="preserve">Banyak factor yang </w:t>
      </w:r>
      <w:proofErr w:type="spellStart"/>
      <w:r>
        <w:rPr>
          <w:rFonts w:ascii="Times New Roman" w:hAnsi="Times New Roman"/>
          <w:sz w:val="22"/>
          <w:szCs w:val="22"/>
        </w:rPr>
        <w:t>dapat</w:t>
      </w:r>
      <w:proofErr w:type="spellEnd"/>
      <w:r>
        <w:rPr>
          <w:rFonts w:ascii="Times New Roman" w:hAnsi="Times New Roman"/>
          <w:sz w:val="22"/>
          <w:szCs w:val="22"/>
        </w:rPr>
        <w:t xml:space="preserve"> </w:t>
      </w:r>
      <w:proofErr w:type="spellStart"/>
      <w:r>
        <w:rPr>
          <w:rFonts w:ascii="Times New Roman" w:hAnsi="Times New Roman"/>
          <w:sz w:val="22"/>
          <w:szCs w:val="22"/>
        </w:rPr>
        <w:t>mempengaruhi</w:t>
      </w:r>
      <w:proofErr w:type="spellEnd"/>
      <w:r>
        <w:rPr>
          <w:rFonts w:ascii="Times New Roman" w:hAnsi="Times New Roman"/>
          <w:sz w:val="22"/>
          <w:szCs w:val="22"/>
        </w:rPr>
        <w:t xml:space="preserve"> </w:t>
      </w:r>
      <w:proofErr w:type="spellStart"/>
      <w:r w:rsidR="007305BD" w:rsidRPr="007305BD">
        <w:rPr>
          <w:rFonts w:ascii="Times New Roman" w:hAnsi="Times New Roman"/>
          <w:sz w:val="22"/>
          <w:szCs w:val="22"/>
        </w:rPr>
        <w:t>mempengaruhi</w:t>
      </w:r>
      <w:proofErr w:type="spellEnd"/>
      <w:r w:rsidR="007305BD" w:rsidRPr="007305BD">
        <w:rPr>
          <w:rFonts w:ascii="Times New Roman" w:hAnsi="Times New Roman"/>
          <w:sz w:val="22"/>
          <w:szCs w:val="22"/>
        </w:rPr>
        <w:t xml:space="preserve"> </w:t>
      </w:r>
      <w:proofErr w:type="spellStart"/>
      <w:r w:rsidR="007305BD" w:rsidRPr="007305BD">
        <w:rPr>
          <w:rFonts w:ascii="Times New Roman" w:hAnsi="Times New Roman"/>
          <w:sz w:val="22"/>
          <w:szCs w:val="22"/>
        </w:rPr>
        <w:t>pengetahuan</w:t>
      </w:r>
      <w:proofErr w:type="spellEnd"/>
      <w:r w:rsidR="007305BD" w:rsidRPr="007305BD">
        <w:rPr>
          <w:rFonts w:ascii="Times New Roman" w:hAnsi="Times New Roman"/>
          <w:sz w:val="22"/>
          <w:szCs w:val="22"/>
        </w:rPr>
        <w:t xml:space="preserve">, </w:t>
      </w:r>
      <w:proofErr w:type="spellStart"/>
      <w:r>
        <w:rPr>
          <w:rFonts w:ascii="Times New Roman" w:hAnsi="Times New Roman"/>
          <w:sz w:val="22"/>
          <w:szCs w:val="22"/>
        </w:rPr>
        <w:t>antara</w:t>
      </w:r>
      <w:proofErr w:type="spellEnd"/>
      <w:r>
        <w:rPr>
          <w:rFonts w:ascii="Times New Roman" w:hAnsi="Times New Roman"/>
          <w:sz w:val="22"/>
          <w:szCs w:val="22"/>
        </w:rPr>
        <w:t xml:space="preserve"> lain </w:t>
      </w:r>
      <w:proofErr w:type="spellStart"/>
      <w:r>
        <w:rPr>
          <w:rFonts w:ascii="Times New Roman" w:hAnsi="Times New Roman"/>
          <w:sz w:val="22"/>
          <w:szCs w:val="22"/>
        </w:rPr>
        <w:t>dapat</w:t>
      </w:r>
      <w:proofErr w:type="spellEnd"/>
      <w:r w:rsidR="007305BD" w:rsidRPr="007305BD">
        <w:rPr>
          <w:rFonts w:ascii="Times New Roman" w:hAnsi="Times New Roman"/>
          <w:sz w:val="22"/>
          <w:szCs w:val="22"/>
        </w:rPr>
        <w:t xml:space="preserve"> </w:t>
      </w:r>
      <w:proofErr w:type="spellStart"/>
      <w:r w:rsidR="00FA485E">
        <w:rPr>
          <w:rFonts w:ascii="Times New Roman" w:hAnsi="Times New Roman"/>
          <w:sz w:val="22"/>
          <w:szCs w:val="22"/>
        </w:rPr>
        <w:t>diketahui</w:t>
      </w:r>
      <w:proofErr w:type="spellEnd"/>
      <w:r w:rsidR="00FA485E">
        <w:rPr>
          <w:rFonts w:ascii="Times New Roman" w:hAnsi="Times New Roman"/>
          <w:sz w:val="22"/>
          <w:szCs w:val="22"/>
        </w:rPr>
        <w:t xml:space="preserve"> </w:t>
      </w:r>
      <w:proofErr w:type="spellStart"/>
      <w:r w:rsidR="007305BD" w:rsidRPr="007305BD">
        <w:rPr>
          <w:rFonts w:ascii="Times New Roman" w:hAnsi="Times New Roman"/>
          <w:sz w:val="22"/>
          <w:szCs w:val="22"/>
        </w:rPr>
        <w:t>dari</w:t>
      </w:r>
      <w:proofErr w:type="spellEnd"/>
      <w:r w:rsidR="007305BD" w:rsidRPr="007305BD">
        <w:rPr>
          <w:rFonts w:ascii="Times New Roman" w:hAnsi="Times New Roman"/>
          <w:sz w:val="22"/>
          <w:szCs w:val="22"/>
        </w:rPr>
        <w:t xml:space="preserve"> </w:t>
      </w:r>
      <w:proofErr w:type="spellStart"/>
      <w:r w:rsidR="007305BD" w:rsidRPr="007305BD">
        <w:rPr>
          <w:rFonts w:ascii="Times New Roman" w:hAnsi="Times New Roman"/>
          <w:sz w:val="22"/>
          <w:szCs w:val="22"/>
        </w:rPr>
        <w:t>karakteristik</w:t>
      </w:r>
      <w:proofErr w:type="spellEnd"/>
      <w:r w:rsidR="007305BD" w:rsidRPr="007305BD">
        <w:rPr>
          <w:rFonts w:ascii="Times New Roman" w:hAnsi="Times New Roman"/>
          <w:sz w:val="22"/>
          <w:szCs w:val="22"/>
        </w:rPr>
        <w:t xml:space="preserve"> </w:t>
      </w:r>
      <w:proofErr w:type="spellStart"/>
      <w:r w:rsidR="007305BD" w:rsidRPr="007305BD">
        <w:rPr>
          <w:rFonts w:ascii="Times New Roman" w:hAnsi="Times New Roman"/>
          <w:sz w:val="22"/>
          <w:szCs w:val="22"/>
        </w:rPr>
        <w:t>usia</w:t>
      </w:r>
      <w:proofErr w:type="spellEnd"/>
      <w:r w:rsidR="007305BD" w:rsidRPr="007305BD">
        <w:rPr>
          <w:rFonts w:ascii="Times New Roman" w:hAnsi="Times New Roman"/>
          <w:sz w:val="22"/>
          <w:szCs w:val="22"/>
        </w:rPr>
        <w:t xml:space="preserve"> </w:t>
      </w:r>
      <w:proofErr w:type="spellStart"/>
      <w:r w:rsidR="007305BD" w:rsidRPr="007305BD">
        <w:rPr>
          <w:rFonts w:ascii="Times New Roman" w:hAnsi="Times New Roman"/>
          <w:sz w:val="22"/>
          <w:szCs w:val="22"/>
        </w:rPr>
        <w:t>responden</w:t>
      </w:r>
      <w:proofErr w:type="spellEnd"/>
      <w:r w:rsidR="007305BD" w:rsidRPr="007305BD">
        <w:rPr>
          <w:rFonts w:ascii="Times New Roman" w:hAnsi="Times New Roman"/>
          <w:sz w:val="22"/>
          <w:szCs w:val="22"/>
        </w:rPr>
        <w:t xml:space="preserve"> </w:t>
      </w:r>
      <w:r w:rsidR="00FA485E">
        <w:rPr>
          <w:rFonts w:ascii="Times New Roman" w:hAnsi="Times New Roman"/>
          <w:sz w:val="22"/>
          <w:szCs w:val="22"/>
        </w:rPr>
        <w:t xml:space="preserve">yang </w:t>
      </w:r>
      <w:proofErr w:type="spellStart"/>
      <w:r w:rsidR="00FA485E">
        <w:rPr>
          <w:rFonts w:ascii="Times New Roman" w:hAnsi="Times New Roman"/>
          <w:sz w:val="22"/>
          <w:szCs w:val="22"/>
        </w:rPr>
        <w:t>didominasi</w:t>
      </w:r>
      <w:proofErr w:type="spellEnd"/>
      <w:r w:rsidR="007305BD" w:rsidRPr="007305BD">
        <w:rPr>
          <w:rFonts w:ascii="Times New Roman" w:hAnsi="Times New Roman"/>
          <w:sz w:val="22"/>
          <w:szCs w:val="22"/>
        </w:rPr>
        <w:t xml:space="preserve"> </w:t>
      </w:r>
      <w:proofErr w:type="spellStart"/>
      <w:r w:rsidR="00FA485E">
        <w:rPr>
          <w:rFonts w:ascii="Times New Roman" w:hAnsi="Times New Roman"/>
          <w:sz w:val="22"/>
          <w:szCs w:val="22"/>
        </w:rPr>
        <w:t>umur</w:t>
      </w:r>
      <w:proofErr w:type="spellEnd"/>
      <w:r w:rsidR="007305BD" w:rsidRPr="007305BD">
        <w:rPr>
          <w:rFonts w:ascii="Times New Roman" w:hAnsi="Times New Roman"/>
          <w:sz w:val="22"/>
          <w:szCs w:val="22"/>
        </w:rPr>
        <w:t xml:space="preserve"> 25-40 </w:t>
      </w:r>
      <w:proofErr w:type="spellStart"/>
      <w:r w:rsidR="007305BD" w:rsidRPr="007305BD">
        <w:rPr>
          <w:rFonts w:ascii="Times New Roman" w:hAnsi="Times New Roman"/>
          <w:sz w:val="22"/>
          <w:szCs w:val="22"/>
        </w:rPr>
        <w:t>tahun</w:t>
      </w:r>
      <w:proofErr w:type="spellEnd"/>
      <w:r w:rsidR="007305BD" w:rsidRPr="007305BD">
        <w:rPr>
          <w:rFonts w:ascii="Times New Roman" w:hAnsi="Times New Roman"/>
          <w:sz w:val="22"/>
          <w:szCs w:val="22"/>
        </w:rPr>
        <w:t xml:space="preserve">. </w:t>
      </w:r>
      <w:proofErr w:type="spellStart"/>
      <w:r w:rsidR="00FA485E">
        <w:rPr>
          <w:rFonts w:ascii="Times New Roman" w:hAnsi="Times New Roman"/>
          <w:sz w:val="22"/>
          <w:szCs w:val="22"/>
        </w:rPr>
        <w:t>Rentang</w:t>
      </w:r>
      <w:proofErr w:type="spellEnd"/>
      <w:r w:rsidR="00FA485E">
        <w:rPr>
          <w:rFonts w:ascii="Times New Roman" w:hAnsi="Times New Roman"/>
          <w:sz w:val="22"/>
          <w:szCs w:val="22"/>
        </w:rPr>
        <w:t xml:space="preserve"> </w:t>
      </w:r>
      <w:proofErr w:type="spellStart"/>
      <w:r w:rsidR="00FA485E">
        <w:rPr>
          <w:rFonts w:ascii="Times New Roman" w:hAnsi="Times New Roman"/>
          <w:sz w:val="22"/>
          <w:szCs w:val="22"/>
        </w:rPr>
        <w:t>usia</w:t>
      </w:r>
      <w:proofErr w:type="spellEnd"/>
      <w:r w:rsidR="00FA485E">
        <w:rPr>
          <w:rFonts w:ascii="Times New Roman" w:hAnsi="Times New Roman"/>
          <w:sz w:val="22"/>
          <w:szCs w:val="22"/>
        </w:rPr>
        <w:t xml:space="preserve"> </w:t>
      </w:r>
      <w:proofErr w:type="spellStart"/>
      <w:r w:rsidR="00FA485E">
        <w:rPr>
          <w:rFonts w:ascii="Times New Roman" w:hAnsi="Times New Roman"/>
          <w:sz w:val="22"/>
          <w:szCs w:val="22"/>
        </w:rPr>
        <w:t>ini</w:t>
      </w:r>
      <w:proofErr w:type="spellEnd"/>
      <w:r w:rsidR="00FA485E">
        <w:rPr>
          <w:rFonts w:ascii="Times New Roman" w:hAnsi="Times New Roman"/>
          <w:sz w:val="22"/>
          <w:szCs w:val="22"/>
        </w:rPr>
        <w:t xml:space="preserve"> </w:t>
      </w:r>
      <w:proofErr w:type="spellStart"/>
      <w:r w:rsidR="00FA485E">
        <w:rPr>
          <w:rFonts w:ascii="Times New Roman" w:hAnsi="Times New Roman"/>
          <w:sz w:val="22"/>
          <w:szCs w:val="22"/>
        </w:rPr>
        <w:t>dinilai</w:t>
      </w:r>
      <w:proofErr w:type="spellEnd"/>
      <w:r w:rsidR="00FA485E">
        <w:rPr>
          <w:rFonts w:ascii="Times New Roman" w:hAnsi="Times New Roman"/>
          <w:sz w:val="22"/>
          <w:szCs w:val="22"/>
        </w:rPr>
        <w:t xml:space="preserve"> </w:t>
      </w:r>
      <w:proofErr w:type="spellStart"/>
      <w:r w:rsidR="00FA485E">
        <w:rPr>
          <w:rFonts w:ascii="Times New Roman" w:hAnsi="Times New Roman"/>
          <w:sz w:val="22"/>
          <w:szCs w:val="22"/>
        </w:rPr>
        <w:t>lebih</w:t>
      </w:r>
      <w:proofErr w:type="spellEnd"/>
      <w:r w:rsidR="00FA485E">
        <w:rPr>
          <w:rFonts w:ascii="Times New Roman" w:hAnsi="Times New Roman"/>
          <w:sz w:val="22"/>
          <w:szCs w:val="22"/>
        </w:rPr>
        <w:t xml:space="preserve"> </w:t>
      </w:r>
      <w:proofErr w:type="spellStart"/>
      <w:r w:rsidR="00FA485E">
        <w:rPr>
          <w:rFonts w:ascii="Times New Roman" w:hAnsi="Times New Roman"/>
          <w:sz w:val="22"/>
          <w:szCs w:val="22"/>
        </w:rPr>
        <w:t>memiliki</w:t>
      </w:r>
      <w:proofErr w:type="spellEnd"/>
      <w:r w:rsidR="00FA485E">
        <w:rPr>
          <w:rFonts w:ascii="Times New Roman" w:hAnsi="Times New Roman"/>
          <w:sz w:val="22"/>
          <w:szCs w:val="22"/>
        </w:rPr>
        <w:t xml:space="preserve"> </w:t>
      </w:r>
      <w:proofErr w:type="spellStart"/>
      <w:r w:rsidR="007305BD" w:rsidRPr="007305BD">
        <w:rPr>
          <w:rFonts w:ascii="Times New Roman" w:hAnsi="Times New Roman"/>
          <w:sz w:val="22"/>
          <w:szCs w:val="22"/>
        </w:rPr>
        <w:t>pengetahuan</w:t>
      </w:r>
      <w:proofErr w:type="spellEnd"/>
      <w:r w:rsidR="007305BD" w:rsidRPr="007305BD">
        <w:rPr>
          <w:rFonts w:ascii="Times New Roman" w:hAnsi="Times New Roman"/>
          <w:sz w:val="22"/>
          <w:szCs w:val="22"/>
        </w:rPr>
        <w:t xml:space="preserve"> </w:t>
      </w:r>
      <w:proofErr w:type="spellStart"/>
      <w:r w:rsidR="007305BD" w:rsidRPr="007305BD">
        <w:rPr>
          <w:rFonts w:ascii="Times New Roman" w:hAnsi="Times New Roman"/>
          <w:sz w:val="22"/>
          <w:szCs w:val="22"/>
        </w:rPr>
        <w:t>baik</w:t>
      </w:r>
      <w:proofErr w:type="spellEnd"/>
      <w:r w:rsidR="007305BD" w:rsidRPr="007305BD">
        <w:rPr>
          <w:rFonts w:ascii="Times New Roman" w:hAnsi="Times New Roman"/>
          <w:sz w:val="22"/>
          <w:szCs w:val="22"/>
        </w:rPr>
        <w:t xml:space="preserve"> </w:t>
      </w:r>
      <w:proofErr w:type="spellStart"/>
      <w:r w:rsidR="00FA485E">
        <w:rPr>
          <w:rFonts w:ascii="Times New Roman" w:hAnsi="Times New Roman"/>
          <w:sz w:val="22"/>
          <w:szCs w:val="22"/>
        </w:rPr>
        <w:t>karena</w:t>
      </w:r>
      <w:proofErr w:type="spellEnd"/>
      <w:r w:rsidR="00FA485E">
        <w:rPr>
          <w:rFonts w:ascii="Times New Roman" w:hAnsi="Times New Roman"/>
          <w:sz w:val="22"/>
          <w:szCs w:val="22"/>
        </w:rPr>
        <w:t xml:space="preserve"> </w:t>
      </w:r>
      <w:proofErr w:type="spellStart"/>
      <w:r w:rsidR="00FA485E">
        <w:rPr>
          <w:rFonts w:ascii="Times New Roman" w:hAnsi="Times New Roman"/>
          <w:sz w:val="22"/>
          <w:szCs w:val="22"/>
        </w:rPr>
        <w:t>dapat</w:t>
      </w:r>
      <w:proofErr w:type="spellEnd"/>
      <w:r w:rsidR="007305BD" w:rsidRPr="007305BD">
        <w:rPr>
          <w:rFonts w:ascii="Times New Roman" w:hAnsi="Times New Roman"/>
          <w:sz w:val="22"/>
          <w:szCs w:val="22"/>
        </w:rPr>
        <w:t xml:space="preserve"> </w:t>
      </w:r>
      <w:proofErr w:type="spellStart"/>
      <w:r w:rsidR="00EA689A">
        <w:rPr>
          <w:rFonts w:ascii="Times New Roman" w:hAnsi="Times New Roman"/>
          <w:sz w:val="22"/>
          <w:szCs w:val="22"/>
        </w:rPr>
        <w:t>berpikir</w:t>
      </w:r>
      <w:proofErr w:type="spellEnd"/>
      <w:r w:rsidR="007305BD" w:rsidRPr="007305BD">
        <w:rPr>
          <w:rFonts w:ascii="Times New Roman" w:hAnsi="Times New Roman"/>
          <w:sz w:val="22"/>
          <w:szCs w:val="22"/>
        </w:rPr>
        <w:t xml:space="preserve"> </w:t>
      </w:r>
      <w:proofErr w:type="spellStart"/>
      <w:r w:rsidR="00FA485E">
        <w:rPr>
          <w:rFonts w:ascii="Times New Roman" w:hAnsi="Times New Roman"/>
          <w:sz w:val="22"/>
          <w:szCs w:val="22"/>
        </w:rPr>
        <w:t>serta</w:t>
      </w:r>
      <w:proofErr w:type="spellEnd"/>
      <w:r w:rsidR="00FA485E">
        <w:rPr>
          <w:rFonts w:ascii="Times New Roman" w:hAnsi="Times New Roman"/>
          <w:sz w:val="22"/>
          <w:szCs w:val="22"/>
        </w:rPr>
        <w:t xml:space="preserve"> </w:t>
      </w:r>
      <w:proofErr w:type="spellStart"/>
      <w:r w:rsidR="00FA485E">
        <w:rPr>
          <w:rFonts w:ascii="Times New Roman" w:hAnsi="Times New Roman"/>
          <w:sz w:val="22"/>
          <w:szCs w:val="22"/>
        </w:rPr>
        <w:t>memahami</w:t>
      </w:r>
      <w:proofErr w:type="spellEnd"/>
      <w:r w:rsidR="00FA485E">
        <w:rPr>
          <w:rFonts w:ascii="Times New Roman" w:hAnsi="Times New Roman"/>
          <w:sz w:val="22"/>
          <w:szCs w:val="22"/>
        </w:rPr>
        <w:t xml:space="preserve"> </w:t>
      </w:r>
      <w:r w:rsidR="007305BD" w:rsidRPr="007305BD">
        <w:rPr>
          <w:rFonts w:ascii="Times New Roman" w:hAnsi="Times New Roman"/>
          <w:sz w:val="22"/>
          <w:szCs w:val="22"/>
        </w:rPr>
        <w:t xml:space="preserve">yang </w:t>
      </w:r>
      <w:proofErr w:type="spellStart"/>
      <w:r w:rsidR="007305BD" w:rsidRPr="007305BD">
        <w:rPr>
          <w:rFonts w:ascii="Times New Roman" w:hAnsi="Times New Roman"/>
          <w:sz w:val="22"/>
          <w:szCs w:val="22"/>
        </w:rPr>
        <w:t>lebih</w:t>
      </w:r>
      <w:proofErr w:type="spellEnd"/>
      <w:r w:rsidR="007305BD" w:rsidRPr="007305BD">
        <w:rPr>
          <w:rFonts w:ascii="Times New Roman" w:hAnsi="Times New Roman"/>
          <w:sz w:val="22"/>
          <w:szCs w:val="22"/>
        </w:rPr>
        <w:t xml:space="preserve"> </w:t>
      </w:r>
      <w:proofErr w:type="spellStart"/>
      <w:r w:rsidR="007305BD" w:rsidRPr="007305BD">
        <w:rPr>
          <w:rFonts w:ascii="Times New Roman" w:hAnsi="Times New Roman"/>
          <w:sz w:val="22"/>
          <w:szCs w:val="22"/>
        </w:rPr>
        <w:t>baik</w:t>
      </w:r>
      <w:proofErr w:type="spellEnd"/>
      <w:r w:rsidR="007305BD" w:rsidRPr="007305BD">
        <w:rPr>
          <w:rFonts w:ascii="Times New Roman" w:hAnsi="Times New Roman"/>
          <w:sz w:val="22"/>
          <w:szCs w:val="22"/>
        </w:rPr>
        <w:t>.</w:t>
      </w:r>
    </w:p>
    <w:p w14:paraId="4BCB1E2E" w14:textId="77777777" w:rsidR="00962628" w:rsidRDefault="00962628" w:rsidP="00962628">
      <w:pPr>
        <w:widowControl w:val="0"/>
        <w:autoSpaceDE w:val="0"/>
        <w:autoSpaceDN w:val="0"/>
        <w:adjustRightInd w:val="0"/>
        <w:ind w:left="142" w:firstLine="425"/>
        <w:jc w:val="both"/>
        <w:rPr>
          <w:rFonts w:ascii="Times New Roman" w:hAnsi="Times New Roman"/>
          <w:sz w:val="22"/>
          <w:szCs w:val="22"/>
        </w:rPr>
      </w:pPr>
      <w:proofErr w:type="spellStart"/>
      <w:r w:rsidRPr="00A80414">
        <w:rPr>
          <w:rFonts w:ascii="Times New Roman" w:hAnsi="Times New Roman"/>
          <w:sz w:val="22"/>
          <w:szCs w:val="22"/>
        </w:rPr>
        <w:t>Studi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ini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sama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hasil</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w:t>
      </w:r>
      <w:r>
        <w:rPr>
          <w:rFonts w:ascii="Times New Roman" w:hAnsi="Times New Roman"/>
          <w:sz w:val="22"/>
          <w:szCs w:val="22"/>
        </w:rPr>
        <w:t>nelitian</w:t>
      </w:r>
      <w:proofErr w:type="spellEnd"/>
      <w:r>
        <w:rPr>
          <w:rFonts w:ascii="Times New Roman" w:hAnsi="Times New Roman"/>
          <w:sz w:val="22"/>
          <w:szCs w:val="22"/>
        </w:rPr>
        <w:t xml:space="preserve"> yang </w:t>
      </w:r>
      <w:proofErr w:type="spellStart"/>
      <w:r w:rsidR="00B64DD7">
        <w:rPr>
          <w:rFonts w:ascii="Times New Roman" w:hAnsi="Times New Roman"/>
          <w:sz w:val="22"/>
          <w:szCs w:val="22"/>
        </w:rPr>
        <w:t>dikemukakan</w:t>
      </w:r>
      <w:proofErr w:type="spellEnd"/>
      <w:r>
        <w:rPr>
          <w:rFonts w:ascii="Times New Roman" w:hAnsi="Times New Roman"/>
          <w:sz w:val="22"/>
          <w:szCs w:val="22"/>
        </w:rPr>
        <w:t xml:space="preserve"> oleh</w:t>
      </w:r>
      <w:r w:rsidRPr="00A80414">
        <w:rPr>
          <w:rFonts w:ascii="Times New Roman" w:hAnsi="Times New Roman"/>
          <w:sz w:val="22"/>
          <w:szCs w:val="22"/>
        </w:rPr>
        <w:t xml:space="preserve"> </w:t>
      </w:r>
      <w:r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{"citationItems":[{"id":"ITEM-1","itemData":{"abstract":"ARI (Acute Respiratory Infection ) is an acute infectious disease that affects one or more of the respiratory tract. Its often strikes infants because their immune is still low. It is still on top list of 10 major diseases of data in job area of Citeureup Health Center. There is cement factory which in the process of production and transportation, that air pollution resulted. One of these pollutants are SO2 which cause respiratory infection risk. This research is a quantitative study using descriptive analytical cross- sectional study design, conducted since April to May 2014 in the Citeureup village. The sampling method used was cluster sampling with a sample of 92 infants and using univariate and bivariate. The results showed that there were 71 infants (77.2%), which runs the risk of ARI and there is a relationship between the concentration of SO2 with ARI (p value 0,032). The other variables associated with the risk of ARI is a family member who suffered ISPA, exclusive breastfeeding, low birth weight and nutritional status (p value &lt; 0,05 ). To overcome this problem is expected the cooperation between the community and health services by creating healthy living environments and behaviors to reduce the risk of ISPA for infants in Citeureup Village. Countermeasures can be done by way of extension of ISPA disease, signs and symptoms and its prevention","author":[{"dropping-particle":"","family":"Lestari","given":"Tri astuti","non-dropping-particle":"","parse-names":false,"suffix":""}],"container-title":"Universitas Islam Jakarta Syarif Hidayahtullah","id":"ITEM-1","issued":{"date-parts":[["2014"]]},"page":"1-164","title":"Faktor-Faktor yang Berhubungan dengan Gejala ISPA pada Balita di Desa Citeureup Tahun 2014","type":"article-journal"},"uris":["http://www.mendeley.com/documents/?uuid=47b1185f-f475-4d8e-90e6-ce67ba2133cd"]}],"mendeley":{"formattedCitation":"(8)","manualFormatting":"Lestari, (2014)","plainTextFormattedCitation":"(8)","previouslyFormattedCitation":"(8)"},"properties":{"noteIndex":0},"schema":"https://github.com/citation-style-language/schema/raw/master/csl-citation.json"}</w:instrText>
      </w:r>
      <w:r w:rsidRPr="00A80414">
        <w:rPr>
          <w:rFonts w:ascii="Times New Roman" w:hAnsi="Times New Roman"/>
          <w:sz w:val="22"/>
          <w:szCs w:val="22"/>
        </w:rPr>
        <w:fldChar w:fldCharType="separate"/>
      </w:r>
      <w:r w:rsidRPr="00A80414">
        <w:rPr>
          <w:rFonts w:ascii="Times New Roman" w:hAnsi="Times New Roman"/>
          <w:noProof/>
          <w:sz w:val="22"/>
          <w:szCs w:val="22"/>
        </w:rPr>
        <w:t>Lestari, (2014)</w:t>
      </w:r>
      <w:r w:rsidRPr="00A80414">
        <w:rPr>
          <w:rFonts w:ascii="Times New Roman" w:hAnsi="Times New Roman"/>
          <w:sz w:val="22"/>
          <w:szCs w:val="22"/>
        </w:rPr>
        <w:fldChar w:fldCharType="end"/>
      </w:r>
      <w:r w:rsidRPr="00A80414">
        <w:rPr>
          <w:rFonts w:ascii="Times New Roman" w:hAnsi="Times New Roman"/>
          <w:sz w:val="22"/>
          <w:szCs w:val="22"/>
        </w:rPr>
        <w:t xml:space="preserve"> </w:t>
      </w:r>
      <w:proofErr w:type="spellStart"/>
      <w:r w:rsidRPr="00A80414">
        <w:rPr>
          <w:rFonts w:ascii="Times New Roman" w:hAnsi="Times New Roman"/>
          <w:sz w:val="22"/>
          <w:szCs w:val="22"/>
        </w:rPr>
        <w:t>mengemukakan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bahwa</w:t>
      </w:r>
      <w:proofErr w:type="spellEnd"/>
      <w:r w:rsidRPr="00A80414">
        <w:rPr>
          <w:rFonts w:ascii="Times New Roman" w:hAnsi="Times New Roman"/>
          <w:sz w:val="22"/>
          <w:szCs w:val="22"/>
        </w:rPr>
        <w:t xml:space="preserve"> </w:t>
      </w:r>
      <w:proofErr w:type="spellStart"/>
      <w:r>
        <w:rPr>
          <w:rFonts w:ascii="Times New Roman" w:hAnsi="Times New Roman"/>
          <w:sz w:val="22"/>
          <w:szCs w:val="22"/>
        </w:rPr>
        <w:t>ibu</w:t>
      </w:r>
      <w:proofErr w:type="spellEnd"/>
      <w:r>
        <w:rPr>
          <w:rFonts w:ascii="Times New Roman" w:hAnsi="Times New Roman"/>
          <w:sz w:val="22"/>
          <w:szCs w:val="22"/>
        </w:rPr>
        <w:t xml:space="preserve"> </w:t>
      </w:r>
      <w:proofErr w:type="spellStart"/>
      <w:r>
        <w:rPr>
          <w:rFonts w:ascii="Times New Roman" w:hAnsi="Times New Roman"/>
          <w:sz w:val="22"/>
          <w:szCs w:val="22"/>
        </w:rPr>
        <w:t>dengan</w:t>
      </w:r>
      <w:proofErr w:type="spellEnd"/>
      <w:r>
        <w:rPr>
          <w:rFonts w:ascii="Times New Roman" w:hAnsi="Times New Roman"/>
          <w:sz w:val="22"/>
          <w:szCs w:val="22"/>
        </w:rPr>
        <w:t xml:space="preserve"> </w:t>
      </w:r>
      <w:proofErr w:type="spellStart"/>
      <w:r>
        <w:rPr>
          <w:rFonts w:ascii="Times New Roman" w:hAnsi="Times New Roman"/>
          <w:sz w:val="22"/>
          <w:szCs w:val="22"/>
        </w:rPr>
        <w:t>umur</w:t>
      </w:r>
      <w:proofErr w:type="spellEnd"/>
      <w:r>
        <w:rPr>
          <w:rFonts w:ascii="Times New Roman" w:hAnsi="Times New Roman"/>
          <w:sz w:val="22"/>
          <w:szCs w:val="22"/>
        </w:rPr>
        <w:t xml:space="preserve"> </w:t>
      </w:r>
      <w:proofErr w:type="spellStart"/>
      <w:r>
        <w:rPr>
          <w:rFonts w:ascii="Times New Roman" w:hAnsi="Times New Roman"/>
          <w:sz w:val="22"/>
          <w:szCs w:val="22"/>
        </w:rPr>
        <w:t>antara</w:t>
      </w:r>
      <w:proofErr w:type="spellEnd"/>
      <w:r>
        <w:rPr>
          <w:rFonts w:ascii="Times New Roman" w:hAnsi="Times New Roman"/>
          <w:sz w:val="22"/>
          <w:szCs w:val="22"/>
        </w:rPr>
        <w:t xml:space="preserve"> 26-35 </w:t>
      </w:r>
      <w:proofErr w:type="spellStart"/>
      <w:r>
        <w:rPr>
          <w:rFonts w:ascii="Times New Roman" w:hAnsi="Times New Roman"/>
          <w:sz w:val="22"/>
          <w:szCs w:val="22"/>
        </w:rPr>
        <w:t>telah</w:t>
      </w:r>
      <w:proofErr w:type="spellEnd"/>
      <w:r>
        <w:rPr>
          <w:rFonts w:ascii="Times New Roman" w:hAnsi="Times New Roman"/>
          <w:sz w:val="22"/>
          <w:szCs w:val="22"/>
        </w:rPr>
        <w:t xml:space="preserve"> </w:t>
      </w:r>
      <w:proofErr w:type="spellStart"/>
      <w:r w:rsidRPr="00A80414">
        <w:rPr>
          <w:rFonts w:ascii="Times New Roman" w:hAnsi="Times New Roman"/>
          <w:sz w:val="22"/>
          <w:szCs w:val="22"/>
        </w:rPr>
        <w:t>memiliki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kematangan</w:t>
      </w:r>
      <w:proofErr w:type="spellEnd"/>
      <w:r w:rsidRPr="00A80414">
        <w:rPr>
          <w:rFonts w:ascii="Times New Roman" w:hAnsi="Times New Roman"/>
          <w:sz w:val="22"/>
          <w:szCs w:val="22"/>
        </w:rPr>
        <w:t xml:space="preserve"> </w:t>
      </w:r>
      <w:proofErr w:type="spellStart"/>
      <w:r>
        <w:rPr>
          <w:rFonts w:ascii="Times New Roman" w:hAnsi="Times New Roman"/>
          <w:sz w:val="22"/>
          <w:szCs w:val="22"/>
        </w:rPr>
        <w:t>baik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secara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fisik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psikis</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maupun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sosial</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Seiring</w:t>
      </w:r>
      <w:proofErr w:type="spellEnd"/>
      <w:r w:rsidRPr="00A80414">
        <w:rPr>
          <w:rFonts w:ascii="Times New Roman" w:hAnsi="Times New Roman"/>
          <w:sz w:val="22"/>
          <w:szCs w:val="22"/>
        </w:rPr>
        <w:t xml:space="preserve"> </w:t>
      </w:r>
      <w:proofErr w:type="spellStart"/>
      <w:r>
        <w:rPr>
          <w:rFonts w:ascii="Times New Roman" w:hAnsi="Times New Roman"/>
          <w:sz w:val="22"/>
          <w:szCs w:val="22"/>
        </w:rPr>
        <w:t>pertambahan</w:t>
      </w:r>
      <w:proofErr w:type="spellEnd"/>
      <w:r>
        <w:rPr>
          <w:rFonts w:ascii="Times New Roman" w:hAnsi="Times New Roman"/>
          <w:sz w:val="22"/>
          <w:szCs w:val="22"/>
        </w:rPr>
        <w:t xml:space="preserve"> </w:t>
      </w:r>
      <w:proofErr w:type="spellStart"/>
      <w:r>
        <w:rPr>
          <w:rFonts w:ascii="Times New Roman" w:hAnsi="Times New Roman"/>
          <w:sz w:val="22"/>
          <w:szCs w:val="22"/>
        </w:rPr>
        <w:t>umur</w:t>
      </w:r>
      <w:proofErr w:type="spellEnd"/>
      <w:r>
        <w:rPr>
          <w:rFonts w:ascii="Times New Roman" w:hAnsi="Times New Roman"/>
          <w:sz w:val="22"/>
          <w:szCs w:val="22"/>
        </w:rPr>
        <w:t xml:space="preserve"> </w:t>
      </w:r>
      <w:proofErr w:type="spellStart"/>
      <w:r>
        <w:rPr>
          <w:rFonts w:ascii="Times New Roman" w:hAnsi="Times New Roman"/>
          <w:sz w:val="22"/>
          <w:szCs w:val="22"/>
        </w:rPr>
        <w:t>akan</w:t>
      </w:r>
      <w:proofErr w:type="spellEnd"/>
      <w:r>
        <w:rPr>
          <w:rFonts w:ascii="Times New Roman" w:hAnsi="Times New Roman"/>
          <w:sz w:val="22"/>
          <w:szCs w:val="22"/>
        </w:rPr>
        <w:t xml:space="preserve"> </w:t>
      </w:r>
      <w:proofErr w:type="spellStart"/>
      <w:r>
        <w:rPr>
          <w:rFonts w:ascii="Times New Roman" w:hAnsi="Times New Roman"/>
          <w:sz w:val="22"/>
          <w:szCs w:val="22"/>
        </w:rPr>
        <w:t>berpengaruh</w:t>
      </w:r>
      <w:proofErr w:type="spellEnd"/>
      <w:r>
        <w:rPr>
          <w:rFonts w:ascii="Times New Roman" w:hAnsi="Times New Roman"/>
          <w:sz w:val="22"/>
          <w:szCs w:val="22"/>
        </w:rPr>
        <w:t xml:space="preserve"> pada </w:t>
      </w:r>
      <w:proofErr w:type="spellStart"/>
      <w:r>
        <w:rPr>
          <w:rFonts w:ascii="Times New Roman" w:hAnsi="Times New Roman"/>
          <w:sz w:val="22"/>
          <w:szCs w:val="22"/>
        </w:rPr>
        <w:t>meningkatnya</w:t>
      </w:r>
      <w:proofErr w:type="spellEnd"/>
      <w:r>
        <w:rPr>
          <w:rFonts w:ascii="Times New Roman" w:hAnsi="Times New Roman"/>
          <w:sz w:val="22"/>
          <w:szCs w:val="22"/>
        </w:rPr>
        <w:t xml:space="preserve"> </w:t>
      </w:r>
      <w:proofErr w:type="spellStart"/>
      <w:r>
        <w:rPr>
          <w:rFonts w:ascii="Times New Roman" w:hAnsi="Times New Roman"/>
          <w:sz w:val="22"/>
          <w:szCs w:val="22"/>
        </w:rPr>
        <w:t>pengetahuan</w:t>
      </w:r>
      <w:proofErr w:type="spellEnd"/>
      <w:r>
        <w:rPr>
          <w:rFonts w:ascii="Times New Roman" w:hAnsi="Times New Roman"/>
          <w:sz w:val="22"/>
          <w:szCs w:val="22"/>
        </w:rPr>
        <w:t xml:space="preserve"> dan </w:t>
      </w:r>
      <w:proofErr w:type="spellStart"/>
      <w:r>
        <w:rPr>
          <w:rFonts w:ascii="Times New Roman" w:hAnsi="Times New Roman"/>
          <w:sz w:val="22"/>
          <w:szCs w:val="22"/>
        </w:rPr>
        <w:t>pengalaman</w:t>
      </w:r>
      <w:proofErr w:type="spellEnd"/>
      <w:r>
        <w:rPr>
          <w:rFonts w:ascii="Times New Roman" w:hAnsi="Times New Roman"/>
          <w:sz w:val="22"/>
          <w:szCs w:val="22"/>
        </w:rPr>
        <w:t xml:space="preserve"> </w:t>
      </w:r>
      <w:proofErr w:type="spellStart"/>
      <w:r>
        <w:rPr>
          <w:rFonts w:ascii="Times New Roman" w:hAnsi="Times New Roman"/>
          <w:sz w:val="22"/>
          <w:szCs w:val="22"/>
        </w:rPr>
        <w:t>tentang</w:t>
      </w:r>
      <w:proofErr w:type="spellEnd"/>
      <w:r>
        <w:rPr>
          <w:rFonts w:ascii="Times New Roman" w:hAnsi="Times New Roman"/>
          <w:sz w:val="22"/>
          <w:szCs w:val="22"/>
        </w:rPr>
        <w:t xml:space="preserve"> ISPA</w:t>
      </w:r>
      <w:r w:rsidRPr="00A80414">
        <w:rPr>
          <w:rFonts w:ascii="Times New Roman" w:hAnsi="Times New Roman"/>
          <w:sz w:val="22"/>
          <w:szCs w:val="22"/>
        </w:rPr>
        <w:t xml:space="preserve">. </w:t>
      </w:r>
      <w:proofErr w:type="spellStart"/>
      <w:r w:rsidRPr="00A80414">
        <w:rPr>
          <w:rFonts w:ascii="Times New Roman" w:hAnsi="Times New Roman"/>
          <w:sz w:val="22"/>
          <w:szCs w:val="22"/>
        </w:rPr>
        <w:t>Kedewasaannya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tersebut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dapat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mendukung</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pengetahuannya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mengenai</w:t>
      </w:r>
      <w:proofErr w:type="spellEnd"/>
      <w:r w:rsidRPr="00A80414">
        <w:rPr>
          <w:rFonts w:ascii="Times New Roman" w:hAnsi="Times New Roman"/>
          <w:sz w:val="22"/>
          <w:szCs w:val="22"/>
        </w:rPr>
        <w:t xml:space="preserve"> ISPA. </w:t>
      </w:r>
      <w:proofErr w:type="spellStart"/>
      <w:r>
        <w:rPr>
          <w:rFonts w:ascii="Times New Roman" w:hAnsi="Times New Roman"/>
          <w:sz w:val="22"/>
          <w:szCs w:val="22"/>
        </w:rPr>
        <w:t>Tapi</w:t>
      </w:r>
      <w:proofErr w:type="spellEnd"/>
      <w:r>
        <w:rPr>
          <w:rFonts w:ascii="Times New Roman" w:hAnsi="Times New Roman"/>
          <w:sz w:val="22"/>
          <w:szCs w:val="22"/>
        </w:rPr>
        <w:t xml:space="preserve"> </w:t>
      </w:r>
      <w:r w:rsidR="00287EF6">
        <w:rPr>
          <w:rFonts w:ascii="Times New Roman" w:hAnsi="Times New Roman"/>
          <w:sz w:val="22"/>
          <w:szCs w:val="22"/>
        </w:rPr>
        <w:t xml:space="preserve"> </w:t>
      </w:r>
      <w:proofErr w:type="spellStart"/>
      <w:r w:rsidR="00287EF6">
        <w:rPr>
          <w:rFonts w:ascii="Times New Roman" w:hAnsi="Times New Roman"/>
          <w:sz w:val="22"/>
          <w:szCs w:val="22"/>
        </w:rPr>
        <w:t>penelitian</w:t>
      </w:r>
      <w:proofErr w:type="spellEnd"/>
      <w:r w:rsidR="00287EF6">
        <w:rPr>
          <w:rFonts w:ascii="Times New Roman" w:hAnsi="Times New Roman"/>
          <w:sz w:val="22"/>
          <w:szCs w:val="22"/>
        </w:rPr>
        <w:t xml:space="preserve"> </w:t>
      </w:r>
      <w:proofErr w:type="spellStart"/>
      <w:r w:rsidR="00287EF6">
        <w:rPr>
          <w:rFonts w:ascii="Times New Roman" w:hAnsi="Times New Roman"/>
          <w:sz w:val="22"/>
          <w:szCs w:val="22"/>
        </w:rPr>
        <w:t>ini</w:t>
      </w:r>
      <w:proofErr w:type="spellEnd"/>
      <w:r w:rsidR="00287EF6">
        <w:rPr>
          <w:rFonts w:ascii="Times New Roman" w:hAnsi="Times New Roman"/>
          <w:sz w:val="22"/>
          <w:szCs w:val="22"/>
        </w:rPr>
        <w:t xml:space="preserve"> </w:t>
      </w:r>
      <w:proofErr w:type="spellStart"/>
      <w:r w:rsidR="00287EF6">
        <w:rPr>
          <w:rFonts w:ascii="Times New Roman" w:hAnsi="Times New Roman"/>
          <w:sz w:val="22"/>
          <w:szCs w:val="22"/>
        </w:rPr>
        <w:t>berbanding</w:t>
      </w:r>
      <w:proofErr w:type="spellEnd"/>
      <w:r w:rsidR="00287EF6">
        <w:rPr>
          <w:rFonts w:ascii="Times New Roman" w:hAnsi="Times New Roman"/>
          <w:sz w:val="22"/>
          <w:szCs w:val="22"/>
        </w:rPr>
        <w:t xml:space="preserve"> </w:t>
      </w:r>
      <w:proofErr w:type="spellStart"/>
      <w:r w:rsidR="00287EF6">
        <w:rPr>
          <w:rFonts w:ascii="Times New Roman" w:hAnsi="Times New Roman"/>
          <w:sz w:val="22"/>
          <w:szCs w:val="22"/>
        </w:rPr>
        <w:t>terbalik</w:t>
      </w:r>
      <w:proofErr w:type="spellEnd"/>
      <w:r w:rsidR="00287EF6">
        <w:rPr>
          <w:rFonts w:ascii="Times New Roman" w:hAnsi="Times New Roman"/>
          <w:sz w:val="22"/>
          <w:szCs w:val="22"/>
        </w:rPr>
        <w:t xml:space="preserve"> </w:t>
      </w:r>
      <w:proofErr w:type="spellStart"/>
      <w:r w:rsidR="00287EF6">
        <w:rPr>
          <w:rFonts w:ascii="Times New Roman" w:hAnsi="Times New Roman"/>
          <w:sz w:val="22"/>
          <w:szCs w:val="22"/>
        </w:rPr>
        <w:t>dengan</w:t>
      </w:r>
      <w:proofErr w:type="spellEnd"/>
      <w:r w:rsidR="00287EF6">
        <w:rPr>
          <w:rFonts w:ascii="Times New Roman" w:hAnsi="Times New Roman"/>
          <w:sz w:val="22"/>
          <w:szCs w:val="22"/>
        </w:rPr>
        <w:t xml:space="preserve"> </w:t>
      </w:r>
      <w:proofErr w:type="spellStart"/>
      <w:r w:rsidRPr="00A80414">
        <w:rPr>
          <w:rFonts w:ascii="Times New Roman" w:hAnsi="Times New Roman"/>
          <w:sz w:val="22"/>
          <w:szCs w:val="22"/>
        </w:rPr>
        <w:t>penelitian</w:t>
      </w:r>
      <w:proofErr w:type="spellEnd"/>
      <w:r w:rsidRPr="00A80414">
        <w:rPr>
          <w:rFonts w:ascii="Times New Roman" w:hAnsi="Times New Roman"/>
          <w:sz w:val="22"/>
          <w:szCs w:val="22"/>
        </w:rPr>
        <w:t xml:space="preserve"> </w:t>
      </w:r>
      <w:r>
        <w:rPr>
          <w:rFonts w:ascii="Times New Roman" w:hAnsi="Times New Roman"/>
          <w:sz w:val="22"/>
          <w:szCs w:val="22"/>
        </w:rPr>
        <w:t xml:space="preserve">yang </w:t>
      </w:r>
      <w:proofErr w:type="spellStart"/>
      <w:r>
        <w:rPr>
          <w:rFonts w:ascii="Times New Roman" w:hAnsi="Times New Roman"/>
          <w:sz w:val="22"/>
          <w:szCs w:val="22"/>
        </w:rPr>
        <w:t>didapatkan</w:t>
      </w:r>
      <w:proofErr w:type="spellEnd"/>
      <w:r>
        <w:rPr>
          <w:rFonts w:ascii="Times New Roman" w:hAnsi="Times New Roman"/>
          <w:sz w:val="22"/>
          <w:szCs w:val="22"/>
        </w:rPr>
        <w:t xml:space="preserve"> oleh </w:t>
      </w:r>
      <w:r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{"citationItems":[{"id":"ITEM-1","itemData":{"DOI":"10.30787/gaster.v16i1.225","ISSN":"1858-3385","abstract":"Pendahuluan: ISPA menyebabkan 4,25 juta kematian di seluruh dunia setiap tahun. 20-40% dari semua rawat inap pada anak karena ISPA (WHO, 2012). Data menunjukan bahwa di wilayah Kota Surakarta tahun 2014 angka kejadian penyakit tertinggi adalah influenza sebesar 73.530. Kota Surakarta merupakan kota yang melaksnakan program terhadap peningkatan perilaku hidup sehat. Salah satu Puskesmas Surakarta adalah Puskesmas Nusukan menyebutkan bahwa data angka kejadian penyakit selama satu tahun terakhir tertinggi adalah ISPA Non Pneumonia sebanyak 897 dan sebagian besar terjadi pada balita . Tujuan: Mengetahui factor yang berpengaruh terhadap dengan perawatan ISPA pada balita di Puskesmas Nusukan Surakarta. Metode: Analitik korelasional dengan pendekatan cross sectional, sampel sebanyak 90 responden dengan teknik purposive sampling dan quota sampling. Hasil: didapatkan ibu memiliki tingkat pengetahuan baik (71,1%), ibu mayoritas berpendidikan tinggi (78,9%), ibu mayoritas usia dewasa awal (81,1%), ibu melakukan perawatan ISPA baik (70%). Hasil uji statistik chi–square taraf signifikan P&lt;0.05, P=0,007 terdapat hubungan yang bermakna antara tingkat pengetahuan ibu dengan perawatan ISPA, P=0,015 terdapat hubungan yang bermakna antara pendidikan ibu dengan perawatan ISPA, P=0,265 bahwa tidak terdapat hubungan yang bermakna antara usia ibu dengan perawatan ISPA. Hasil analisa regresi logistik didapatkan bahwa pengetahuan ibu dan tingkat pendidikan ibu berpengaruh terhadap perawatan ISPA pada balita. Kesimpulan: Pengetahuan ibu yang baik mempunyai peluang dua kali lebih besar dalam perawatan terhadap balita di Puskesmas Nususkan Kota Surakarta. Kata kunci: Balita, , Perawatan ISPA","author":[{"dropping-particle":"","family":"Maryatun","given":"M.","non-dropping-particle":"","parse-names":false,"suffix":""}],"container-title":"Gaster","id":"ITEM-1","issue":"1","issued":{"date-parts":[["2018"]]},"page":"49","title":"Analisis Faktor Faktor Yang Berpengaruh Terhadap Perawatan Ispa Pada Balita","type":"article-journal","volume":"16"},"uris":["http://www.mendeley.com/documents/?uuid=e146d0d6-336b-4477-a7c0-5e29dce2c4d6"]}],"mendeley":{"formattedCitation":"(9)","plainTextFormattedCitation":"(9)","previouslyFormattedCitation":"(9)"},"properties":{"noteIndex":0},"schema":"https://github.com/citation-style-language/schema/raw/master/csl-citation.json"}</w:instrText>
      </w:r>
      <w:r w:rsidRPr="00A80414">
        <w:rPr>
          <w:rFonts w:ascii="Times New Roman" w:hAnsi="Times New Roman"/>
          <w:sz w:val="22"/>
          <w:szCs w:val="22"/>
        </w:rPr>
        <w:fldChar w:fldCharType="separate"/>
      </w:r>
      <w:r w:rsidRPr="00F52D96">
        <w:rPr>
          <w:rFonts w:ascii="Times New Roman" w:hAnsi="Times New Roman"/>
          <w:noProof/>
          <w:sz w:val="22"/>
          <w:szCs w:val="22"/>
        </w:rPr>
        <w:t>(9)</w:t>
      </w:r>
      <w:r w:rsidRPr="00A80414">
        <w:rPr>
          <w:rFonts w:ascii="Times New Roman" w:hAnsi="Times New Roman"/>
          <w:sz w:val="22"/>
          <w:szCs w:val="22"/>
        </w:rPr>
        <w:fldChar w:fldCharType="end"/>
      </w:r>
      <w:r>
        <w:rPr>
          <w:rFonts w:ascii="Times New Roman" w:hAnsi="Times New Roman"/>
          <w:sz w:val="22"/>
          <w:szCs w:val="22"/>
        </w:rPr>
        <w:t xml:space="preserve"> </w:t>
      </w:r>
      <w:proofErr w:type="spellStart"/>
      <w:r w:rsidRPr="00A80414">
        <w:rPr>
          <w:rFonts w:ascii="Times New Roman" w:hAnsi="Times New Roman"/>
          <w:sz w:val="22"/>
          <w:szCs w:val="22"/>
        </w:rPr>
        <w:t>mengemukakan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bahwa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tidak</w:t>
      </w:r>
      <w:proofErr w:type="spellEnd"/>
      <w:r w:rsidRPr="00A80414">
        <w:rPr>
          <w:rFonts w:ascii="Times New Roman" w:hAnsi="Times New Roman"/>
          <w:sz w:val="22"/>
          <w:szCs w:val="22"/>
        </w:rPr>
        <w:t xml:space="preserve"> </w:t>
      </w:r>
      <w:proofErr w:type="spellStart"/>
      <w:r>
        <w:rPr>
          <w:rFonts w:ascii="Times New Roman" w:hAnsi="Times New Roman"/>
          <w:sz w:val="22"/>
          <w:szCs w:val="22"/>
        </w:rPr>
        <w:t>terdapat</w:t>
      </w:r>
      <w:proofErr w:type="spellEnd"/>
      <w:r>
        <w:rPr>
          <w:rFonts w:ascii="Times New Roman" w:hAnsi="Times New Roman"/>
          <w:sz w:val="22"/>
          <w:szCs w:val="22"/>
        </w:rPr>
        <w:t xml:space="preserve"> </w:t>
      </w:r>
      <w:proofErr w:type="spellStart"/>
      <w:r>
        <w:rPr>
          <w:rFonts w:ascii="Times New Roman" w:hAnsi="Times New Roman"/>
          <w:sz w:val="22"/>
          <w:szCs w:val="22"/>
        </w:rPr>
        <w:t>hubungan</w:t>
      </w:r>
      <w:proofErr w:type="spellEnd"/>
      <w:r>
        <w:rPr>
          <w:rFonts w:ascii="Times New Roman" w:hAnsi="Times New Roman"/>
          <w:sz w:val="22"/>
          <w:szCs w:val="22"/>
        </w:rPr>
        <w:t xml:space="preserve"> yang </w:t>
      </w:r>
      <w:proofErr w:type="spellStart"/>
      <w:r>
        <w:rPr>
          <w:rFonts w:ascii="Times New Roman" w:hAnsi="Times New Roman"/>
          <w:sz w:val="22"/>
          <w:szCs w:val="22"/>
        </w:rPr>
        <w:t>signifikan</w:t>
      </w:r>
      <w:proofErr w:type="spellEnd"/>
      <w:r>
        <w:rPr>
          <w:rFonts w:ascii="Times New Roman" w:hAnsi="Times New Roman"/>
          <w:sz w:val="22"/>
          <w:szCs w:val="22"/>
        </w:rPr>
        <w:t xml:space="preserve"> </w:t>
      </w:r>
      <w:proofErr w:type="spellStart"/>
      <w:r>
        <w:rPr>
          <w:rFonts w:ascii="Times New Roman" w:hAnsi="Times New Roman"/>
          <w:sz w:val="22"/>
          <w:szCs w:val="22"/>
        </w:rPr>
        <w:t>antara</w:t>
      </w:r>
      <w:proofErr w:type="spellEnd"/>
      <w:r>
        <w:rPr>
          <w:rFonts w:ascii="Times New Roman" w:hAnsi="Times New Roman"/>
          <w:sz w:val="22"/>
          <w:szCs w:val="22"/>
        </w:rPr>
        <w:t xml:space="preserve"> </w:t>
      </w:r>
      <w:proofErr w:type="spellStart"/>
      <w:r>
        <w:rPr>
          <w:rFonts w:ascii="Times New Roman" w:hAnsi="Times New Roman"/>
          <w:sz w:val="22"/>
          <w:szCs w:val="22"/>
        </w:rPr>
        <w:t>umur</w:t>
      </w:r>
      <w:proofErr w:type="spellEnd"/>
      <w:r>
        <w:rPr>
          <w:rFonts w:ascii="Times New Roman" w:hAnsi="Times New Roman"/>
          <w:sz w:val="22"/>
          <w:szCs w:val="22"/>
        </w:rPr>
        <w:t xml:space="preserve"> </w:t>
      </w:r>
      <w:proofErr w:type="spellStart"/>
      <w:r>
        <w:rPr>
          <w:rFonts w:ascii="Times New Roman" w:hAnsi="Times New Roman"/>
          <w:sz w:val="22"/>
          <w:szCs w:val="22"/>
        </w:rPr>
        <w:t>ibu</w:t>
      </w:r>
      <w:proofErr w:type="spellEnd"/>
      <w:r>
        <w:rPr>
          <w:rFonts w:ascii="Times New Roman" w:hAnsi="Times New Roman"/>
          <w:sz w:val="22"/>
          <w:szCs w:val="22"/>
        </w:rPr>
        <w:t xml:space="preserve"> </w:t>
      </w:r>
      <w:proofErr w:type="spellStart"/>
      <w:r>
        <w:rPr>
          <w:rFonts w:ascii="Times New Roman" w:hAnsi="Times New Roman"/>
          <w:sz w:val="22"/>
          <w:szCs w:val="22"/>
        </w:rPr>
        <w:t>dengan</w:t>
      </w:r>
      <w:proofErr w:type="spellEnd"/>
      <w:r>
        <w:rPr>
          <w:rFonts w:ascii="Times New Roman" w:hAnsi="Times New Roman"/>
          <w:sz w:val="22"/>
          <w:szCs w:val="22"/>
        </w:rPr>
        <w:t xml:space="preserve"> proses </w:t>
      </w:r>
      <w:proofErr w:type="spellStart"/>
      <w:r>
        <w:rPr>
          <w:rFonts w:ascii="Times New Roman" w:hAnsi="Times New Roman"/>
          <w:sz w:val="22"/>
          <w:szCs w:val="22"/>
        </w:rPr>
        <w:t>perawatab</w:t>
      </w:r>
      <w:proofErr w:type="spellEnd"/>
      <w:r>
        <w:rPr>
          <w:rFonts w:ascii="Times New Roman" w:hAnsi="Times New Roman"/>
          <w:sz w:val="22"/>
          <w:szCs w:val="22"/>
        </w:rPr>
        <w:t xml:space="preserve"> </w:t>
      </w:r>
      <w:proofErr w:type="spellStart"/>
      <w:r>
        <w:rPr>
          <w:rFonts w:ascii="Times New Roman" w:hAnsi="Times New Roman"/>
          <w:sz w:val="22"/>
          <w:szCs w:val="22"/>
        </w:rPr>
        <w:t>balita</w:t>
      </w:r>
      <w:proofErr w:type="spellEnd"/>
      <w:r>
        <w:rPr>
          <w:rFonts w:ascii="Times New Roman" w:hAnsi="Times New Roman"/>
          <w:sz w:val="22"/>
          <w:szCs w:val="22"/>
        </w:rPr>
        <w:t xml:space="preserve"> yang </w:t>
      </w:r>
      <w:proofErr w:type="spellStart"/>
      <w:r>
        <w:rPr>
          <w:rFonts w:ascii="Times New Roman" w:hAnsi="Times New Roman"/>
          <w:sz w:val="22"/>
          <w:szCs w:val="22"/>
        </w:rPr>
        <w:t>menderita</w:t>
      </w:r>
      <w:proofErr w:type="spellEnd"/>
      <w:r>
        <w:rPr>
          <w:rFonts w:ascii="Times New Roman" w:hAnsi="Times New Roman"/>
          <w:sz w:val="22"/>
          <w:szCs w:val="22"/>
        </w:rPr>
        <w:t xml:space="preserve"> ISPA. </w:t>
      </w:r>
      <w:r w:rsidRPr="00A80414">
        <w:rPr>
          <w:rFonts w:ascii="Times New Roman" w:hAnsi="Times New Roman"/>
          <w:sz w:val="22"/>
          <w:szCs w:val="22"/>
        </w:rPr>
        <w:t xml:space="preserve"> </w:t>
      </w:r>
    </w:p>
    <w:p w14:paraId="4A51B795" w14:textId="77777777" w:rsidR="00962628" w:rsidRPr="00A80414" w:rsidRDefault="00962628" w:rsidP="00962628">
      <w:pPr>
        <w:widowControl w:val="0"/>
        <w:autoSpaceDE w:val="0"/>
        <w:autoSpaceDN w:val="0"/>
        <w:adjustRightInd w:val="0"/>
        <w:ind w:left="142" w:firstLine="425"/>
        <w:jc w:val="both"/>
        <w:rPr>
          <w:rFonts w:ascii="Times New Roman" w:hAnsi="Times New Roman"/>
          <w:sz w:val="22"/>
          <w:szCs w:val="22"/>
        </w:rPr>
      </w:pPr>
      <w:proofErr w:type="spellStart"/>
      <w:r w:rsidRPr="00A80414">
        <w:rPr>
          <w:rFonts w:ascii="Times New Roman" w:hAnsi="Times New Roman"/>
          <w:sz w:val="22"/>
          <w:szCs w:val="22"/>
        </w:rPr>
        <w:t>Selain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faktor</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umur</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pendidikan</w:t>
      </w:r>
      <w:proofErr w:type="spellEnd"/>
      <w:r w:rsidRPr="00A80414">
        <w:rPr>
          <w:rFonts w:ascii="Times New Roman" w:hAnsi="Times New Roman"/>
          <w:sz w:val="22"/>
          <w:szCs w:val="22"/>
        </w:rPr>
        <w:t xml:space="preserve"> 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juga </w:t>
      </w:r>
      <w:proofErr w:type="spellStart"/>
      <w:r w:rsidRPr="00A80414">
        <w:rPr>
          <w:rFonts w:ascii="Times New Roman" w:hAnsi="Times New Roman"/>
          <w:sz w:val="22"/>
          <w:szCs w:val="22"/>
        </w:rPr>
        <w:t>merupakan</w:t>
      </w:r>
      <w:proofErr w:type="spellEnd"/>
      <w:r w:rsidRPr="00A80414">
        <w:rPr>
          <w:rFonts w:ascii="Times New Roman" w:hAnsi="Times New Roman"/>
          <w:sz w:val="22"/>
          <w:szCs w:val="22"/>
        </w:rPr>
        <w:t xml:space="preserve"> factor yang </w:t>
      </w:r>
      <w:proofErr w:type="spellStart"/>
      <w:r w:rsidRPr="00A80414">
        <w:rPr>
          <w:rFonts w:ascii="Times New Roman" w:hAnsi="Times New Roman"/>
          <w:sz w:val="22"/>
          <w:szCs w:val="22"/>
        </w:rPr>
        <w:t>dapat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mempengaruhipengetahuan</w:t>
      </w:r>
      <w:proofErr w:type="spellEnd"/>
      <w:r w:rsidRPr="00A80414">
        <w:rPr>
          <w:rFonts w:ascii="Times New Roman" w:hAnsi="Times New Roman"/>
          <w:sz w:val="22"/>
          <w:szCs w:val="22"/>
        </w:rPr>
        <w:t xml:space="preserve">. Pada </w:t>
      </w:r>
      <w:proofErr w:type="spellStart"/>
      <w:r w:rsidRPr="00A80414">
        <w:rPr>
          <w:rFonts w:ascii="Times New Roman" w:hAnsi="Times New Roman"/>
          <w:sz w:val="22"/>
          <w:szCs w:val="22"/>
        </w:rPr>
        <w:t>penelitian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ini</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sebagian</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besar</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responden</w:t>
      </w:r>
      <w:proofErr w:type="spellEnd"/>
      <w:r w:rsidR="00334A4C">
        <w:rPr>
          <w:rFonts w:ascii="Times New Roman" w:hAnsi="Times New Roman"/>
          <w:sz w:val="22"/>
          <w:szCs w:val="22"/>
        </w:rPr>
        <w:t xml:space="preserve"> </w:t>
      </w:r>
      <w:proofErr w:type="spellStart"/>
      <w:proofErr w:type="gramStart"/>
      <w:r w:rsidR="00334A4C">
        <w:rPr>
          <w:rFonts w:ascii="Times New Roman" w:hAnsi="Times New Roman"/>
          <w:sz w:val="22"/>
          <w:szCs w:val="22"/>
        </w:rPr>
        <w:t>berl;atar</w:t>
      </w:r>
      <w:proofErr w:type="spellEnd"/>
      <w:proofErr w:type="gramEnd"/>
      <w:r w:rsidR="00334A4C">
        <w:rPr>
          <w:rFonts w:ascii="Times New Roman" w:hAnsi="Times New Roman"/>
          <w:sz w:val="22"/>
          <w:szCs w:val="22"/>
        </w:rPr>
        <w:t xml:space="preserve"> </w:t>
      </w:r>
      <w:proofErr w:type="spellStart"/>
      <w:r w:rsidR="00334A4C">
        <w:rPr>
          <w:rFonts w:ascii="Times New Roman" w:hAnsi="Times New Roman"/>
          <w:sz w:val="22"/>
          <w:szCs w:val="22"/>
        </w:rPr>
        <w:t>belakang</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pendidikan</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terakhir</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adalah</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sarjana</w:t>
      </w:r>
      <w:proofErr w:type="spellEnd"/>
      <w:r w:rsidR="00334A4C">
        <w:rPr>
          <w:rFonts w:ascii="Times New Roman" w:hAnsi="Times New Roman"/>
          <w:sz w:val="22"/>
          <w:szCs w:val="22"/>
        </w:rPr>
        <w:t xml:space="preserve"> dan </w:t>
      </w:r>
      <w:proofErr w:type="spellStart"/>
      <w:r w:rsidR="00334A4C">
        <w:rPr>
          <w:rFonts w:ascii="Times New Roman" w:hAnsi="Times New Roman"/>
          <w:sz w:val="22"/>
          <w:szCs w:val="22"/>
        </w:rPr>
        <w:t>terdapat</w:t>
      </w:r>
      <w:proofErr w:type="spellEnd"/>
      <w:r w:rsidR="00334A4C">
        <w:rPr>
          <w:rFonts w:ascii="Times New Roman" w:hAnsi="Times New Roman"/>
          <w:sz w:val="22"/>
          <w:szCs w:val="22"/>
        </w:rPr>
        <w:t xml:space="preserve"> 1 </w:t>
      </w:r>
      <w:proofErr w:type="spellStart"/>
      <w:r w:rsidR="00334A4C">
        <w:rPr>
          <w:rFonts w:ascii="Times New Roman" w:hAnsi="Times New Roman"/>
          <w:sz w:val="22"/>
          <w:szCs w:val="22"/>
        </w:rPr>
        <w:t>responden</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dengan</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pendidikan</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terakhir</w:t>
      </w:r>
      <w:proofErr w:type="spellEnd"/>
      <w:r w:rsidR="00334A4C">
        <w:rPr>
          <w:rFonts w:ascii="Times New Roman" w:hAnsi="Times New Roman"/>
          <w:sz w:val="22"/>
          <w:szCs w:val="22"/>
        </w:rPr>
        <w:t xml:space="preserve"> </w:t>
      </w:r>
      <w:proofErr w:type="spellStart"/>
      <w:r w:rsidR="00334A4C">
        <w:rPr>
          <w:rFonts w:ascii="Times New Roman" w:hAnsi="Times New Roman"/>
          <w:sz w:val="22"/>
          <w:szCs w:val="22"/>
        </w:rPr>
        <w:t>adalah</w:t>
      </w:r>
      <w:proofErr w:type="spellEnd"/>
      <w:r w:rsidR="00334A4C">
        <w:rPr>
          <w:rFonts w:ascii="Times New Roman" w:hAnsi="Times New Roman"/>
          <w:sz w:val="22"/>
          <w:szCs w:val="22"/>
        </w:rPr>
        <w:t xml:space="preserve"> S2</w:t>
      </w:r>
      <w:r w:rsidRPr="00A80414">
        <w:rPr>
          <w:rFonts w:ascii="Times New Roman" w:hAnsi="Times New Roman"/>
          <w:sz w:val="22"/>
          <w:szCs w:val="22"/>
        </w:rPr>
        <w:t xml:space="preserve"> </w:t>
      </w:r>
      <w:proofErr w:type="spellStart"/>
      <w:r w:rsidRPr="00A80414">
        <w:rPr>
          <w:rFonts w:ascii="Times New Roman" w:hAnsi="Times New Roman"/>
          <w:sz w:val="22"/>
          <w:szCs w:val="22"/>
        </w:rPr>
        <w:t>menggambarkan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pendidikan</w:t>
      </w:r>
      <w:proofErr w:type="spellEnd"/>
      <w:r w:rsidRPr="00A80414">
        <w:rPr>
          <w:rFonts w:ascii="Times New Roman" w:hAnsi="Times New Roman"/>
          <w:sz w:val="22"/>
          <w:szCs w:val="22"/>
        </w:rPr>
        <w:t xml:space="preserve"> yang </w:t>
      </w:r>
      <w:proofErr w:type="spellStart"/>
      <w:r w:rsidRPr="00A80414">
        <w:rPr>
          <w:rFonts w:ascii="Times New Roman" w:hAnsi="Times New Roman"/>
          <w:sz w:val="22"/>
          <w:szCs w:val="22"/>
        </w:rPr>
        <w:t>tinggi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untuk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mendapatkan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pengetahuan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tentang</w:t>
      </w:r>
      <w:proofErr w:type="spellEnd"/>
      <w:r w:rsidRPr="00A80414">
        <w:rPr>
          <w:rFonts w:ascii="Times New Roman" w:hAnsi="Times New Roman"/>
          <w:sz w:val="22"/>
          <w:szCs w:val="22"/>
        </w:rPr>
        <w:t xml:space="preserve"> ISPA. </w:t>
      </w:r>
      <w:proofErr w:type="spellStart"/>
      <w:r w:rsidRPr="00A80414">
        <w:rPr>
          <w:rFonts w:ascii="Times New Roman" w:hAnsi="Times New Roman"/>
          <w:sz w:val="22"/>
          <w:szCs w:val="22"/>
        </w:rPr>
        <w:t>Pengetahuan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dapat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dipengaruhi</w:t>
      </w:r>
      <w:proofErr w:type="spellEnd"/>
      <w:r w:rsidRPr="00A80414">
        <w:rPr>
          <w:rFonts w:ascii="Times New Roman" w:hAnsi="Times New Roman"/>
          <w:sz w:val="22"/>
          <w:szCs w:val="22"/>
        </w:rPr>
        <w:t xml:space="preserve"> oleh </w:t>
      </w:r>
      <w:proofErr w:type="spellStart"/>
      <w:r w:rsidRPr="00A80414">
        <w:rPr>
          <w:rFonts w:ascii="Times New Roman" w:hAnsi="Times New Roman"/>
          <w:sz w:val="22"/>
          <w:szCs w:val="22"/>
        </w:rPr>
        <w:t>tingkat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pendidikan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individu</w:t>
      </w:r>
      <w:proofErr w:type="spellEnd"/>
      <w:r w:rsidRPr="00A80414">
        <w:rPr>
          <w:rFonts w:ascii="Times New Roman" w:hAnsi="Times New Roman"/>
          <w:sz w:val="22"/>
          <w:szCs w:val="22"/>
        </w:rPr>
        <w:t xml:space="preserve">. Pada </w:t>
      </w:r>
      <w:proofErr w:type="spellStart"/>
      <w:r w:rsidRPr="00A80414">
        <w:rPr>
          <w:rFonts w:ascii="Times New Roman" w:hAnsi="Times New Roman"/>
          <w:sz w:val="22"/>
          <w:szCs w:val="22"/>
        </w:rPr>
        <w:t>studi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ini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mayoritas</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ibu</w:t>
      </w:r>
      <w:proofErr w:type="spellEnd"/>
      <w:r w:rsidRPr="00A80414">
        <w:rPr>
          <w:rFonts w:ascii="Times New Roman" w:hAnsi="Times New Roman"/>
          <w:sz w:val="22"/>
          <w:szCs w:val="22"/>
        </w:rPr>
        <w:t xml:space="preserve"> </w:t>
      </w:r>
      <w:proofErr w:type="spellStart"/>
      <w:r w:rsidR="00282486">
        <w:rPr>
          <w:rFonts w:ascii="Times New Roman" w:hAnsi="Times New Roman"/>
          <w:sz w:val="22"/>
          <w:szCs w:val="22"/>
        </w:rPr>
        <w:t>berlatar</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belakang</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pendidikan</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terakhir</w:t>
      </w:r>
      <w:proofErr w:type="spellEnd"/>
      <w:r w:rsidR="00282486">
        <w:rPr>
          <w:rFonts w:ascii="Times New Roman" w:hAnsi="Times New Roman"/>
          <w:sz w:val="22"/>
          <w:szCs w:val="22"/>
        </w:rPr>
        <w:t xml:space="preserve"> yang </w:t>
      </w:r>
      <w:proofErr w:type="spellStart"/>
      <w:r w:rsidR="00282486">
        <w:rPr>
          <w:rFonts w:ascii="Times New Roman" w:hAnsi="Times New Roman"/>
          <w:sz w:val="22"/>
          <w:szCs w:val="22"/>
        </w:rPr>
        <w:t>tinggi</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sehingga</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akan</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mempengaruhi</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terhadap</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pengetahuan</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lebih</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banyak</w:t>
      </w:r>
      <w:proofErr w:type="spellEnd"/>
      <w:r w:rsidR="00282486">
        <w:rPr>
          <w:rFonts w:ascii="Times New Roman" w:hAnsi="Times New Roman"/>
          <w:sz w:val="22"/>
          <w:szCs w:val="22"/>
        </w:rPr>
        <w:t xml:space="preserve"> </w:t>
      </w:r>
      <w:proofErr w:type="spellStart"/>
      <w:r w:rsidR="00282486">
        <w:rPr>
          <w:rFonts w:ascii="Times New Roman" w:hAnsi="Times New Roman"/>
          <w:sz w:val="22"/>
          <w:szCs w:val="22"/>
        </w:rPr>
        <w:t>tentang</w:t>
      </w:r>
      <w:proofErr w:type="spellEnd"/>
      <w:r w:rsidR="00282486">
        <w:rPr>
          <w:rFonts w:ascii="Times New Roman" w:hAnsi="Times New Roman"/>
          <w:sz w:val="22"/>
          <w:szCs w:val="22"/>
        </w:rPr>
        <w:t xml:space="preserve"> ISPA</w:t>
      </w:r>
      <w:r w:rsidRPr="00A80414">
        <w:rPr>
          <w:rFonts w:ascii="Times New Roman" w:hAnsi="Times New Roman"/>
          <w:sz w:val="22"/>
          <w:szCs w:val="22"/>
        </w:rPr>
        <w:t xml:space="preserve">. 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proofErr w:type="spellStart"/>
      <w:r w:rsidR="00E81002">
        <w:rPr>
          <w:rFonts w:ascii="Times New Roman" w:hAnsi="Times New Roman"/>
          <w:sz w:val="22"/>
          <w:szCs w:val="22"/>
        </w:rPr>
        <w:t>dengan</w:t>
      </w:r>
      <w:proofErr w:type="spellEnd"/>
      <w:r w:rsidR="00E81002">
        <w:rPr>
          <w:rFonts w:ascii="Times New Roman" w:hAnsi="Times New Roman"/>
          <w:sz w:val="22"/>
          <w:szCs w:val="22"/>
        </w:rPr>
        <w:t xml:space="preserve"> </w:t>
      </w:r>
      <w:proofErr w:type="spellStart"/>
      <w:r w:rsidR="00E81002">
        <w:rPr>
          <w:rFonts w:ascii="Times New Roman" w:hAnsi="Times New Roman"/>
          <w:sz w:val="22"/>
          <w:szCs w:val="22"/>
        </w:rPr>
        <w:t>latar</w:t>
      </w:r>
      <w:proofErr w:type="spellEnd"/>
      <w:r w:rsidR="00E81002">
        <w:rPr>
          <w:rFonts w:ascii="Times New Roman" w:hAnsi="Times New Roman"/>
          <w:sz w:val="22"/>
          <w:szCs w:val="22"/>
        </w:rPr>
        <w:t xml:space="preserve"> </w:t>
      </w:r>
      <w:proofErr w:type="spellStart"/>
      <w:r w:rsidR="00E81002">
        <w:rPr>
          <w:rFonts w:ascii="Times New Roman" w:hAnsi="Times New Roman"/>
          <w:sz w:val="22"/>
          <w:szCs w:val="22"/>
        </w:rPr>
        <w:t>belakang</w:t>
      </w:r>
      <w:proofErr w:type="spellEnd"/>
      <w:r w:rsidR="00E81002">
        <w:rPr>
          <w:rFonts w:ascii="Times New Roman" w:hAnsi="Times New Roman"/>
          <w:sz w:val="22"/>
          <w:szCs w:val="22"/>
        </w:rPr>
        <w:t xml:space="preserve"> </w:t>
      </w:r>
      <w:proofErr w:type="spellStart"/>
      <w:r w:rsidR="00E81002">
        <w:rPr>
          <w:rFonts w:ascii="Times New Roman" w:hAnsi="Times New Roman"/>
          <w:sz w:val="22"/>
          <w:szCs w:val="22"/>
        </w:rPr>
        <w:t>pendidikan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tinggi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dapat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menerima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pengetahuan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tentang</w:t>
      </w:r>
      <w:proofErr w:type="spellEnd"/>
      <w:r w:rsidRPr="00A80414">
        <w:rPr>
          <w:rFonts w:ascii="Times New Roman" w:hAnsi="Times New Roman"/>
          <w:sz w:val="22"/>
          <w:szCs w:val="22"/>
        </w:rPr>
        <w:t xml:space="preserve"> ISPA, </w:t>
      </w:r>
      <w:proofErr w:type="spellStart"/>
      <w:r w:rsidRPr="00A80414">
        <w:rPr>
          <w:rFonts w:ascii="Times New Roman" w:hAnsi="Times New Roman"/>
          <w:sz w:val="22"/>
          <w:szCs w:val="22"/>
        </w:rPr>
        <w:t>mampu</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melaksanakan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pencegahan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serta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menentukan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cara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terbaik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untuk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kesehatan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keluarganya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Sehingga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tinggi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pengetahuan</w:t>
      </w:r>
      <w:proofErr w:type="spellEnd"/>
      <w:r w:rsidRPr="00A80414">
        <w:rPr>
          <w:rFonts w:ascii="Times New Roman" w:hAnsi="Times New Roman"/>
          <w:sz w:val="22"/>
          <w:szCs w:val="22"/>
        </w:rPr>
        <w:t xml:space="preserve"> 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maka</w:t>
      </w:r>
      <w:proofErr w:type="spellEnd"/>
      <w:r w:rsidRPr="00A80414">
        <w:rPr>
          <w:rFonts w:ascii="Times New Roman" w:hAnsi="Times New Roman"/>
          <w:sz w:val="22"/>
          <w:szCs w:val="22"/>
        </w:rPr>
        <w:t xml:space="preserve"> ISPA pada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semakin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rendah</w:t>
      </w:r>
      <w:proofErr w:type="spellEnd"/>
      <w:r w:rsidRPr="00A80414">
        <w:rPr>
          <w:rFonts w:ascii="Times New Roman" w:hAnsi="Times New Roman"/>
          <w:sz w:val="22"/>
          <w:szCs w:val="22"/>
        </w:rPr>
        <w:t xml:space="preserve"> </w:t>
      </w:r>
      <w:r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{"citationItems":[{"id":"ITEM-1","itemData":{"abstract":"Prevalensi ISPA di Negara yang sedang berkembang sekitar 98% pada populasi umum. ISPA juga merupakan penyakit tersering di Kota Cirebon dan rata-rata menjadi 5 penyakit terbesar di Puskesmas yang berada di Kota Cirebon sebanyak 10,9%. Salah satunya di Puskesmas Kesunean yang angka kejadian penyakit ISPA menduduki peringkat pertama dari sepuluh penyakit tersering di wilayah kerjanya dikarenakan banyaknya faktor risiko timbulnya ISPA. Tujuan: Tujuan penelitian ini untuk membuktikan ada atau tidaknya hubungan antara tingkat pengetahuan dan tingkat pendidikan ibu, serta status gizi balita terhadap kejadian Infeksi Saluran Pernapasan Akut (ISPA) pada balita. Metode: Jenis penelitian yang digunakan adalah penelitian observasional dengan desain Cross sectional. Data dikumpulkan dengan wawancara menggunakan kuesioner. Populasi diambil di Puskesmas Kesunean Kota Cirebon dengan sampel penderita ISPA balita sebanyak 78 sampel dengan menggunakan Accidental sampling. Hasil: Hasil uji statistik didapatkan bahwa ada hubungan antara tingkat pengetahuan ibu terhadap kejadian ISPA (p&lt;0,001) dengan nilai korelasi 0,638 (korelasi kuat) dan arah positif, ada hubungan antara tingkat pendidikan ibu terhadap kejadian ISPA (p&lt;0,001) dengan nilai korelasi 0,920 (korelasi sangat kuat) dan arah positif, ada hubungan antara status gizi balita terhadap kejadian ISPA (p&lt;0,001) dengan nilai korelasi 0,436 (korelasi sedang) dan arah positif. Simpulan : Ada korelasi positif yang kuat dan bermakna antara tingkat pengetahuan ibu terhadap kejadian ISPA pada balita (p&lt;0,001) yang artinya makin baik tingkat pengetahuan ibu maka kejadian ISPA pada balita makin rendah, ada korelasi positif yang sangat kuat dan bermakna antara tingkat pendidikan ibu terhadap kejadian ISPA pada balita (p&lt;0,001) yang artinya makin tinggi tingkat pendidikan ibu maka kejadian ISPA pada balita makin rendah, ada korelasi positif yang sedang dan bermakna antara status gizi balita terhadap kejadian ISPA pada balita (p&lt;0,001) yang artinya makin baik status gizi balita maka kejadian ISPA pada balita makin rendah.","author":[{"dropping-particle":"","family":"Yasmin","given":"Irma","non-dropping-particle":"","parse-names":false,"suffix":""}],"container-title":"Jurnal Kedokteran &amp; Kesehatan","id":"ITEM-1","issue":"1","issued":{"date-parts":[["2019"]]},"title":"Hubungan antara Tingkat Pengetahuan , Tingkat Pendidikan Ibu , serta Status Gizi Balita terhadap Kejadian Infeksi Saluran Pernapasan Akut ( ISPA ) pada Balita di Puskesmas Kesunean Kota Cirebon Jawa Barat","type":"article-journal","volume":"5"},"uris":["http://www.mendeley.com/documents/?uuid=6178a735-802d-4f80-897b-5e956b77ffa4"]}],"mendeley":{"formattedCitation":"(7)","plainTextFormattedCitation":"(7)","previouslyFormattedCitation":"(7)"},"properties":{"noteIndex":0},"schema":"https://github.com/citation-style-language/schema/raw/master/csl-citation.json"}</w:instrText>
      </w:r>
      <w:r w:rsidRPr="00A80414">
        <w:rPr>
          <w:rFonts w:ascii="Times New Roman" w:hAnsi="Times New Roman"/>
          <w:sz w:val="22"/>
          <w:szCs w:val="22"/>
        </w:rPr>
        <w:fldChar w:fldCharType="separate"/>
      </w:r>
      <w:r w:rsidRPr="00F52D96">
        <w:rPr>
          <w:rFonts w:ascii="Times New Roman" w:hAnsi="Times New Roman"/>
          <w:noProof/>
          <w:sz w:val="22"/>
          <w:szCs w:val="22"/>
        </w:rPr>
        <w:t>(7)</w:t>
      </w:r>
      <w:r w:rsidRPr="00A80414">
        <w:rPr>
          <w:rFonts w:ascii="Times New Roman" w:hAnsi="Times New Roman"/>
          <w:sz w:val="22"/>
          <w:szCs w:val="22"/>
        </w:rPr>
        <w:fldChar w:fldCharType="end"/>
      </w:r>
      <w:r w:rsidRPr="00A80414">
        <w:rPr>
          <w:rFonts w:ascii="Times New Roman" w:hAnsi="Times New Roman"/>
          <w:sz w:val="22"/>
          <w:szCs w:val="22"/>
        </w:rPr>
        <w:t>.</w:t>
      </w:r>
    </w:p>
    <w:p w14:paraId="3BFCA60C" w14:textId="77777777" w:rsidR="00962628" w:rsidRPr="00A80414" w:rsidRDefault="00962628" w:rsidP="00962628">
      <w:pPr>
        <w:widowControl w:val="0"/>
        <w:autoSpaceDE w:val="0"/>
        <w:autoSpaceDN w:val="0"/>
        <w:adjustRightInd w:val="0"/>
        <w:ind w:left="142" w:firstLine="425"/>
        <w:jc w:val="both"/>
        <w:rPr>
          <w:rFonts w:ascii="Times New Roman" w:hAnsi="Times New Roman"/>
          <w:sz w:val="22"/>
          <w:szCs w:val="22"/>
        </w:rPr>
      </w:pPr>
    </w:p>
    <w:p w14:paraId="667AE8CF" w14:textId="77777777" w:rsidR="00962628" w:rsidRPr="00A80414" w:rsidRDefault="00962628" w:rsidP="00962628">
      <w:pPr>
        <w:widowControl w:val="0"/>
        <w:autoSpaceDE w:val="0"/>
        <w:autoSpaceDN w:val="0"/>
        <w:adjustRightInd w:val="0"/>
        <w:ind w:left="142" w:firstLine="425"/>
        <w:jc w:val="both"/>
        <w:rPr>
          <w:rFonts w:ascii="Times New Roman" w:hAnsi="Times New Roman"/>
          <w:sz w:val="22"/>
          <w:szCs w:val="22"/>
        </w:rPr>
      </w:pPr>
      <w:r w:rsidRPr="00A80414">
        <w:rPr>
          <w:rFonts w:ascii="Times New Roman" w:hAnsi="Times New Roman"/>
          <w:sz w:val="22"/>
          <w:szCs w:val="22"/>
        </w:rPr>
        <w:t xml:space="preserve">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r w:rsidR="00253783">
        <w:rPr>
          <w:rFonts w:ascii="Times New Roman" w:hAnsi="Times New Roman"/>
          <w:sz w:val="22"/>
          <w:szCs w:val="22"/>
        </w:rPr>
        <w:t xml:space="preserve">yang </w:t>
      </w:r>
      <w:proofErr w:type="spellStart"/>
      <w:r w:rsidR="00253783">
        <w:rPr>
          <w:rFonts w:ascii="Times New Roman" w:hAnsi="Times New Roman"/>
          <w:sz w:val="22"/>
          <w:szCs w:val="22"/>
        </w:rPr>
        <w:t>mempunyai</w:t>
      </w:r>
      <w:proofErr w:type="spellEnd"/>
      <w:r w:rsidR="00253783">
        <w:rPr>
          <w:rFonts w:ascii="Times New Roman" w:hAnsi="Times New Roman"/>
          <w:sz w:val="22"/>
          <w:szCs w:val="22"/>
        </w:rPr>
        <w:t xml:space="preserve"> </w:t>
      </w:r>
      <w:proofErr w:type="spellStart"/>
      <w:r w:rsidR="00253783">
        <w:rPr>
          <w:rFonts w:ascii="Times New Roman" w:hAnsi="Times New Roman"/>
          <w:sz w:val="22"/>
          <w:szCs w:val="22"/>
        </w:rPr>
        <w:t>latar</w:t>
      </w:r>
      <w:proofErr w:type="spellEnd"/>
      <w:r w:rsidR="00253783">
        <w:rPr>
          <w:rFonts w:ascii="Times New Roman" w:hAnsi="Times New Roman"/>
          <w:sz w:val="22"/>
          <w:szCs w:val="22"/>
        </w:rPr>
        <w:t xml:space="preserve"> </w:t>
      </w:r>
      <w:proofErr w:type="spellStart"/>
      <w:proofErr w:type="gramStart"/>
      <w:r w:rsidR="00253783">
        <w:rPr>
          <w:rFonts w:ascii="Times New Roman" w:hAnsi="Times New Roman"/>
          <w:sz w:val="22"/>
          <w:szCs w:val="22"/>
        </w:rPr>
        <w:t>belakang</w:t>
      </w:r>
      <w:proofErr w:type="spellEnd"/>
      <w:r w:rsidR="00253783">
        <w:rPr>
          <w:rFonts w:ascii="Times New Roman" w:hAnsi="Times New Roman"/>
          <w:sz w:val="22"/>
          <w:szCs w:val="22"/>
        </w:rPr>
        <w:t xml:space="preserve"> </w:t>
      </w:r>
      <w:r w:rsidRPr="00A80414">
        <w:rPr>
          <w:rFonts w:ascii="Times New Roman" w:hAnsi="Times New Roman"/>
          <w:sz w:val="22"/>
          <w:szCs w:val="22"/>
        </w:rPr>
        <w:t xml:space="preserve"> </w:t>
      </w:r>
      <w:proofErr w:type="spellStart"/>
      <w:r w:rsidRPr="00A80414">
        <w:rPr>
          <w:rFonts w:ascii="Times New Roman" w:hAnsi="Times New Roman"/>
          <w:sz w:val="22"/>
          <w:szCs w:val="22"/>
        </w:rPr>
        <w:t>pendidikan</w:t>
      </w:r>
      <w:proofErr w:type="spellEnd"/>
      <w:proofErr w:type="gramEnd"/>
      <w:r w:rsidRPr="00A80414">
        <w:rPr>
          <w:rFonts w:ascii="Times New Roman" w:hAnsi="Times New Roman"/>
          <w:sz w:val="22"/>
          <w:szCs w:val="22"/>
        </w:rPr>
        <w:t xml:space="preserve"> yang </w:t>
      </w:r>
      <w:proofErr w:type="spellStart"/>
      <w:r w:rsidRPr="00A80414">
        <w:rPr>
          <w:rFonts w:ascii="Times New Roman" w:hAnsi="Times New Roman"/>
          <w:sz w:val="22"/>
          <w:szCs w:val="22"/>
        </w:rPr>
        <w:t>lebih</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baik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mendapatkan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lebih</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banyak</w:t>
      </w:r>
      <w:proofErr w:type="spellEnd"/>
      <w:r w:rsidRPr="00A80414">
        <w:rPr>
          <w:rFonts w:ascii="Times New Roman" w:hAnsi="Times New Roman"/>
          <w:sz w:val="22"/>
          <w:szCs w:val="22"/>
        </w:rPr>
        <w:t xml:space="preserve"> </w:t>
      </w:r>
      <w:proofErr w:type="spellStart"/>
      <w:r w:rsidR="00027643">
        <w:rPr>
          <w:rFonts w:ascii="Times New Roman" w:hAnsi="Times New Roman"/>
          <w:sz w:val="22"/>
          <w:szCs w:val="22"/>
        </w:rPr>
        <w:t>memperoleh</w:t>
      </w:r>
      <w:proofErr w:type="spellEnd"/>
      <w:r w:rsidR="00027643">
        <w:rPr>
          <w:rFonts w:ascii="Times New Roman" w:hAnsi="Times New Roman"/>
          <w:sz w:val="22"/>
          <w:szCs w:val="22"/>
        </w:rPr>
        <w:t xml:space="preserve"> </w:t>
      </w:r>
      <w:proofErr w:type="spellStart"/>
      <w:r w:rsidR="00027643">
        <w:rPr>
          <w:rFonts w:ascii="Times New Roman" w:hAnsi="Times New Roman"/>
          <w:sz w:val="22"/>
          <w:szCs w:val="22"/>
        </w:rPr>
        <w:t>literasi</w:t>
      </w:r>
      <w:proofErr w:type="spellEnd"/>
      <w:r w:rsidR="00027643">
        <w:rPr>
          <w:rFonts w:ascii="Times New Roman" w:hAnsi="Times New Roman"/>
          <w:sz w:val="22"/>
          <w:szCs w:val="22"/>
        </w:rPr>
        <w:t xml:space="preserve"> yang </w:t>
      </w:r>
      <w:proofErr w:type="spellStart"/>
      <w:r w:rsidR="00027643">
        <w:rPr>
          <w:rFonts w:ascii="Times New Roman" w:hAnsi="Times New Roman"/>
          <w:sz w:val="22"/>
          <w:szCs w:val="22"/>
        </w:rPr>
        <w:t>lebih</w:t>
      </w:r>
      <w:proofErr w:type="spellEnd"/>
      <w:r w:rsidR="00027643">
        <w:rPr>
          <w:rFonts w:ascii="Times New Roman" w:hAnsi="Times New Roman"/>
          <w:sz w:val="22"/>
          <w:szCs w:val="22"/>
        </w:rPr>
        <w:t xml:space="preserve"> </w:t>
      </w:r>
      <w:proofErr w:type="spellStart"/>
      <w:r w:rsidR="00027643">
        <w:rPr>
          <w:rFonts w:ascii="Times New Roman" w:hAnsi="Times New Roman"/>
          <w:sz w:val="22"/>
          <w:szCs w:val="22"/>
        </w:rPr>
        <w:t>banyak</w:t>
      </w:r>
      <w:proofErr w:type="spellEnd"/>
      <w:r w:rsidR="00027643">
        <w:rPr>
          <w:rFonts w:ascii="Times New Roman" w:hAnsi="Times New Roman"/>
          <w:sz w:val="22"/>
          <w:szCs w:val="22"/>
        </w:rPr>
        <w:t xml:space="preserve"> </w:t>
      </w:r>
      <w:proofErr w:type="spellStart"/>
      <w:r w:rsidR="00027643">
        <w:rPr>
          <w:rFonts w:ascii="Times New Roman" w:hAnsi="Times New Roman"/>
          <w:sz w:val="22"/>
          <w:szCs w:val="22"/>
        </w:rPr>
        <w:t>mengenai</w:t>
      </w:r>
      <w:proofErr w:type="spellEnd"/>
      <w:r w:rsidRPr="00A80414">
        <w:rPr>
          <w:rFonts w:ascii="Times New Roman" w:hAnsi="Times New Roman"/>
          <w:sz w:val="22"/>
          <w:szCs w:val="22"/>
        </w:rPr>
        <w:t xml:space="preserve"> ISPA, </w:t>
      </w:r>
      <w:proofErr w:type="spellStart"/>
      <w:r w:rsidRPr="00A80414">
        <w:rPr>
          <w:rFonts w:ascii="Times New Roman" w:hAnsi="Times New Roman"/>
          <w:sz w:val="22"/>
          <w:szCs w:val="22"/>
        </w:rPr>
        <w:t>dapat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menentukan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tindakan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pencegahannya</w:t>
      </w:r>
      <w:proofErr w:type="spellEnd"/>
      <w:r w:rsidRPr="00A80414">
        <w:rPr>
          <w:rFonts w:ascii="Times New Roman" w:hAnsi="Times New Roman"/>
          <w:sz w:val="22"/>
          <w:szCs w:val="22"/>
        </w:rPr>
        <w:t xml:space="preserve"> </w:t>
      </w:r>
      <w:r w:rsidR="00BF2045">
        <w:rPr>
          <w:rFonts w:ascii="Times New Roman" w:hAnsi="Times New Roman"/>
          <w:sz w:val="22"/>
          <w:szCs w:val="22"/>
        </w:rPr>
        <w:t xml:space="preserve">dan </w:t>
      </w:r>
      <w:proofErr w:type="spellStart"/>
      <w:r w:rsidR="00BF2045">
        <w:rPr>
          <w:rFonts w:ascii="Times New Roman" w:hAnsi="Times New Roman"/>
          <w:sz w:val="22"/>
          <w:szCs w:val="22"/>
        </w:rPr>
        <w:t>langkah-langkah</w:t>
      </w:r>
      <w:proofErr w:type="spellEnd"/>
      <w:r w:rsidR="00BF2045">
        <w:rPr>
          <w:rFonts w:ascii="Times New Roman" w:hAnsi="Times New Roman"/>
          <w:sz w:val="22"/>
          <w:szCs w:val="22"/>
        </w:rPr>
        <w:t xml:space="preserve"> </w:t>
      </w:r>
      <w:proofErr w:type="spellStart"/>
      <w:r w:rsidR="00BF2045">
        <w:rPr>
          <w:rFonts w:ascii="Times New Roman" w:hAnsi="Times New Roman"/>
          <w:sz w:val="22"/>
          <w:szCs w:val="22"/>
        </w:rPr>
        <w:t>dalam</w:t>
      </w:r>
      <w:proofErr w:type="spellEnd"/>
      <w:r w:rsidR="00BF2045">
        <w:rPr>
          <w:rFonts w:ascii="Times New Roman" w:hAnsi="Times New Roman"/>
          <w:sz w:val="22"/>
          <w:szCs w:val="22"/>
        </w:rPr>
        <w:t xml:space="preserve"> </w:t>
      </w:r>
      <w:proofErr w:type="spellStart"/>
      <w:r w:rsidR="00BF2045">
        <w:rPr>
          <w:rFonts w:ascii="Times New Roman" w:hAnsi="Times New Roman"/>
          <w:sz w:val="22"/>
          <w:szCs w:val="22"/>
        </w:rPr>
        <w:t>menangani</w:t>
      </w:r>
      <w:proofErr w:type="spellEnd"/>
      <w:r w:rsidR="00BF2045">
        <w:rPr>
          <w:rFonts w:ascii="Times New Roman" w:hAnsi="Times New Roman"/>
          <w:sz w:val="22"/>
          <w:szCs w:val="22"/>
        </w:rPr>
        <w:t xml:space="preserve"> </w:t>
      </w:r>
      <w:proofErr w:type="spellStart"/>
      <w:r w:rsidR="00BF2045">
        <w:rPr>
          <w:rFonts w:ascii="Times New Roman" w:hAnsi="Times New Roman"/>
          <w:sz w:val="22"/>
          <w:szCs w:val="22"/>
        </w:rPr>
        <w:t>kesehatan</w:t>
      </w:r>
      <w:proofErr w:type="spellEnd"/>
      <w:r w:rsidR="00BF2045">
        <w:rPr>
          <w:rFonts w:ascii="Times New Roman" w:hAnsi="Times New Roman"/>
          <w:sz w:val="22"/>
          <w:szCs w:val="22"/>
        </w:rPr>
        <w:t xml:space="preserve"> </w:t>
      </w:r>
      <w:proofErr w:type="spellStart"/>
      <w:r w:rsidR="00BF2045">
        <w:rPr>
          <w:rFonts w:ascii="Times New Roman" w:hAnsi="Times New Roman"/>
          <w:sz w:val="22"/>
          <w:szCs w:val="22"/>
        </w:rPr>
        <w:t>dalam</w:t>
      </w:r>
      <w:proofErr w:type="spellEnd"/>
      <w:r w:rsidR="00BF2045">
        <w:rPr>
          <w:rFonts w:ascii="Times New Roman" w:hAnsi="Times New Roman"/>
          <w:sz w:val="22"/>
          <w:szCs w:val="22"/>
        </w:rPr>
        <w:t xml:space="preserve"> </w:t>
      </w:r>
      <w:proofErr w:type="spellStart"/>
      <w:r w:rsidR="00BF2045">
        <w:rPr>
          <w:rFonts w:ascii="Times New Roman" w:hAnsi="Times New Roman"/>
          <w:sz w:val="22"/>
          <w:szCs w:val="22"/>
        </w:rPr>
        <w:t>keluarga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lastRenderedPageBreak/>
        <w:t>Sehingga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tinggi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pengetahuan</w:t>
      </w:r>
      <w:proofErr w:type="spellEnd"/>
      <w:r w:rsidRPr="00A80414">
        <w:rPr>
          <w:rFonts w:ascii="Times New Roman" w:hAnsi="Times New Roman"/>
          <w:sz w:val="22"/>
          <w:szCs w:val="22"/>
        </w:rPr>
        <w:t xml:space="preserve"> 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maka</w:t>
      </w:r>
      <w:proofErr w:type="spellEnd"/>
      <w:r w:rsidRPr="00A80414">
        <w:rPr>
          <w:rFonts w:ascii="Times New Roman" w:hAnsi="Times New Roman"/>
          <w:sz w:val="22"/>
          <w:szCs w:val="22"/>
        </w:rPr>
        <w:t xml:space="preserve"> ISPA pada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semakin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rendah</w:t>
      </w:r>
      <w:proofErr w:type="spellEnd"/>
      <w:r w:rsidRPr="00A80414">
        <w:rPr>
          <w:rFonts w:ascii="Times New Roman" w:hAnsi="Times New Roman"/>
          <w:sz w:val="22"/>
          <w:szCs w:val="22"/>
        </w:rPr>
        <w:t xml:space="preserve"> </w:t>
      </w:r>
      <w:r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{"citationItems":[{"id":"ITEM-1","itemData":{"abstract":"Prevalensi ISPA di Negara yang sedang berkembang sekitar 98% pada populasi umum. ISPA juga merupakan penyakit tersering di Kota Cirebon dan rata-rata menjadi 5 penyakit terbesar di Puskesmas yang berada di Kota Cirebon sebanyak 10,9%. Salah satunya di Puskesmas Kesunean yang angka kejadian penyakit ISPA menduduki peringkat pertama dari sepuluh penyakit tersering di wilayah kerjanya dikarenakan banyaknya faktor risiko timbulnya ISPA. Tujuan: Tujuan penelitian ini untuk membuktikan ada atau tidaknya hubungan antara tingkat pengetahuan dan tingkat pendidikan ibu, serta status gizi balita terhadap kejadian Infeksi Saluran Pernapasan Akut (ISPA) pada balita. Metode: Jenis penelitian yang digunakan adalah penelitian observasional dengan desain Cross sectional. Data dikumpulkan dengan wawancara menggunakan kuesioner. Populasi diambil di Puskesmas Kesunean Kota Cirebon dengan sampel penderita ISPA balita sebanyak 78 sampel dengan menggunakan Accidental sampling. Hasil: Hasil uji statistik didapatkan bahwa ada hubungan antara tingkat pengetahuan ibu terhadap kejadian ISPA (p&lt;0,001) dengan nilai korelasi 0,638 (korelasi kuat) dan arah positif, ada hubungan antara tingkat pendidikan ibu terhadap kejadian ISPA (p&lt;0,001) dengan nilai korelasi 0,920 (korelasi sangat kuat) dan arah positif, ada hubungan antara status gizi balita terhadap kejadian ISPA (p&lt;0,001) dengan nilai korelasi 0,436 (korelasi sedang) dan arah positif. Simpulan : Ada korelasi positif yang kuat dan bermakna antara tingkat pengetahuan ibu terhadap kejadian ISPA pada balita (p&lt;0,001) yang artinya makin baik tingkat pengetahuan ibu maka kejadian ISPA pada balita makin rendah, ada korelasi positif yang sangat kuat dan bermakna antara tingkat pendidikan ibu terhadap kejadian ISPA pada balita (p&lt;0,001) yang artinya makin tinggi tingkat pendidikan ibu maka kejadian ISPA pada balita makin rendah, ada korelasi positif yang sedang dan bermakna antara status gizi balita terhadap kejadian ISPA pada balita (p&lt;0,001) yang artinya makin baik status gizi balita maka kejadian ISPA pada balita makin rendah.","author":[{"dropping-particle":"","family":"Yasmin","given":"Irma","non-dropping-particle":"","parse-names":false,"suffix":""}],"container-title":"Jurnal Kedokteran &amp; Kesehatan","id":"ITEM-1","issue":"1","issued":{"date-parts":[["2019"]]},"title":"Hubungan antara Tingkat Pengetahuan , Tingkat Pendidikan Ibu , serta Status Gizi Balita terhadap Kejadian Infeksi Saluran Pernapasan Akut ( ISPA ) pada Balita di Puskesmas Kesunean Kota Cirebon Jawa Barat","type":"article-journal","volume":"5"},"uris":["http://www.mendeley.com/documents/?uuid=6178a735-802d-4f80-897b-5e956b77ffa4"]}],"mendeley":{"formattedCitation":"(7)","plainTextFormattedCitation":"(7)","previouslyFormattedCitation":"(7)"},"properties":{"noteIndex":0},"schema":"https://github.com/citation-style-language/schema/raw/master/csl-citation.json"}</w:instrText>
      </w:r>
      <w:r w:rsidRPr="00A80414">
        <w:rPr>
          <w:rFonts w:ascii="Times New Roman" w:hAnsi="Times New Roman"/>
          <w:sz w:val="22"/>
          <w:szCs w:val="22"/>
        </w:rPr>
        <w:fldChar w:fldCharType="separate"/>
      </w:r>
      <w:r w:rsidRPr="00F52D96">
        <w:rPr>
          <w:rFonts w:ascii="Times New Roman" w:hAnsi="Times New Roman"/>
          <w:noProof/>
          <w:sz w:val="22"/>
          <w:szCs w:val="22"/>
        </w:rPr>
        <w:t>(7)</w:t>
      </w:r>
      <w:r w:rsidRPr="00A80414">
        <w:rPr>
          <w:rFonts w:ascii="Times New Roman" w:hAnsi="Times New Roman"/>
          <w:sz w:val="22"/>
          <w:szCs w:val="22"/>
        </w:rPr>
        <w:fldChar w:fldCharType="end"/>
      </w:r>
      <w:r w:rsidRPr="00A80414">
        <w:rPr>
          <w:rFonts w:ascii="Times New Roman" w:hAnsi="Times New Roman"/>
          <w:sz w:val="22"/>
          <w:szCs w:val="22"/>
        </w:rPr>
        <w:t xml:space="preserve">. </w:t>
      </w:r>
      <w:proofErr w:type="spellStart"/>
      <w:r w:rsidRPr="00A80414">
        <w:rPr>
          <w:rFonts w:ascii="Times New Roman" w:hAnsi="Times New Roman"/>
          <w:sz w:val="22"/>
          <w:szCs w:val="22"/>
        </w:rPr>
        <w:t>Penelitian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ini</w:t>
      </w:r>
      <w:proofErr w:type="spellEnd"/>
      <w:r w:rsidRPr="00A80414">
        <w:rPr>
          <w:rFonts w:ascii="Times New Roman" w:hAnsi="Times New Roman"/>
          <w:sz w:val="22"/>
          <w:szCs w:val="22"/>
        </w:rPr>
        <w:t xml:space="preserve"> </w:t>
      </w:r>
      <w:proofErr w:type="spellStart"/>
      <w:r w:rsidR="00D20275">
        <w:rPr>
          <w:rFonts w:ascii="Times New Roman" w:hAnsi="Times New Roman"/>
          <w:sz w:val="22"/>
          <w:szCs w:val="22"/>
        </w:rPr>
        <w:t>bertolak</w:t>
      </w:r>
      <w:proofErr w:type="spellEnd"/>
      <w:r w:rsidR="00D20275">
        <w:rPr>
          <w:rFonts w:ascii="Times New Roman" w:hAnsi="Times New Roman"/>
          <w:sz w:val="22"/>
          <w:szCs w:val="22"/>
        </w:rPr>
        <w:t xml:space="preserve"> </w:t>
      </w:r>
      <w:proofErr w:type="spellStart"/>
      <w:r w:rsidR="00D20275">
        <w:rPr>
          <w:rFonts w:ascii="Times New Roman" w:hAnsi="Times New Roman"/>
          <w:sz w:val="22"/>
          <w:szCs w:val="22"/>
        </w:rPr>
        <w:t>belakang</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penelitian</w:t>
      </w:r>
      <w:proofErr w:type="spellEnd"/>
      <w:r w:rsidRPr="00A80414">
        <w:rPr>
          <w:rFonts w:ascii="Times New Roman" w:hAnsi="Times New Roman"/>
          <w:sz w:val="22"/>
          <w:szCs w:val="22"/>
        </w:rPr>
        <w:t xml:space="preserve"> </w:t>
      </w:r>
      <w:r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{"citationItems":[{"id":"ITEM-1","itemData":{"DOI":"10.35816/jiskh.v6i1.14","ISBN":"0902028502","ISSN":"2354-6093","abstract":"Infeksi Saluran Pernapasan Atas adalah infeksi yang di sebabkan oleh mikro-organisme. Infeksi tersebutterbatas pada struktur-struktur saluran napas bagian atas termasuk rongga hidung, faring hingga laring.Tujuan penelitian untuk mengetahui hubungan tingkat pendidikan dan pengetahuan ibu balita dengan kejadianIspa pada balita diwilayah kerja Puskesmas Bontosikuyu Kabupaten Kepulauan Selayar. Penelitian inimerupakan penelitian deskriptif menggunakan metode cross sectional. Populasinya adalah Ibu yang memilikibalita yang berada berobat diwilayah kerja Puskesmas Bontosikuyu Kabupaten Kepulauan Selayar.Pengambilan sampel menggunakan teknik noprobability sampling didapatkan 30 Orang. Pengumpulan datadilakukan dengan kuesioner dan observasi langsung. Data diolah dan dianalisa dengan menggunakan komputerprogram microsoft excel dan program statistik (SPSS) versi 16.0.Analisa data mencakup analisa univariat dengan mencari distribusi frekuensi, analisa bivariat dengan ujichi-square (α=0,05). Hasil analisa bivariat didapatkan uji Chi-square test pada variable ini adalah ρ = 0.06,Sehingga menunjukan bahwa tidak ada hubungan antara tingkat pendidikan ibu dengan Kejadian ISPA PadaBalita diwilayah kerja Puskesmas Bontosikuyu Kabupaten Kepulauan Selayar. Hasil uji Chi-square test padavariable ini adalah ρ = 0.004, Sehingga menunjukan bahwa ada hubungan antara tingkat pegetahuan Ibudengan Kejadian ISPA pada Balita diwilayah kerja Puskesmas Bontosikuyu Kabupaten Kepulauan Selayar.Kesimpulan dalam penelitian ini: tidak ada hubungan tingkat pendidikan ibu dengan Kejadian ISPA PadaBalita diwilayah kerja Puskesmas Bontosikuyu Kabupaten Kepulauan Selayar dan ada hubungan tingkatpengetahuan ibu dengan Kejadian ISPA Pada Balita diwilayah kerja Puskesmas Bontosikuyu KabupatenKepulauan Selayar. Saran: Hindari faktor resiko terjadinya ISPA pada balita dengan perilaku hidup sehat","author":[{"dropping-particle":"","family":"Syamsi","given":"Nur","non-dropping-particle":"","parse-names":false,"suffix":""}],"container-title":"Jurnal Ilmiah Kesehatan Sandi Husada","id":"ITEM-1","issue":"1","issued":{"date-parts":[["2018"]]},"page":"49-57","title":"Hubungan Tingkat Pendidikan Dan Pengetahuan Ibu Balita Tentang Dengan Kejadian Ispa Pada Balita Diwilayah Kerja Puskesmas Bontosikuyu Kabupaten Kepulauan Selayar","type":"article-journal","volume":"6"},"uris":["http://www.mendeley.com/documents/?uuid=7ce6cc43-0d1d-4d9f-9d80-fc3ccf78d08f"]}],"mendeley":{"formattedCitation":"(10)","manualFormatting":"Syamsi (2018)","plainTextFormattedCitation":"(10)","previouslyFormattedCitation":"(10)"},"properties":{"noteIndex":0},"schema":"https://github.com/citation-style-language/schema/raw/master/csl-citation.json"}</w:instrText>
      </w:r>
      <w:r w:rsidRPr="00A80414">
        <w:rPr>
          <w:rFonts w:ascii="Times New Roman" w:hAnsi="Times New Roman"/>
          <w:sz w:val="22"/>
          <w:szCs w:val="22"/>
        </w:rPr>
        <w:fldChar w:fldCharType="separate"/>
      </w:r>
      <w:r w:rsidRPr="00A80414">
        <w:rPr>
          <w:rFonts w:ascii="Times New Roman" w:hAnsi="Times New Roman"/>
          <w:noProof/>
          <w:sz w:val="22"/>
          <w:szCs w:val="22"/>
        </w:rPr>
        <w:t>Syamsi (2018)</w:t>
      </w:r>
      <w:r w:rsidRPr="00A80414">
        <w:rPr>
          <w:rFonts w:ascii="Times New Roman" w:hAnsi="Times New Roman"/>
          <w:sz w:val="22"/>
          <w:szCs w:val="22"/>
        </w:rPr>
        <w:fldChar w:fldCharType="end"/>
      </w:r>
      <w:r w:rsidRPr="00A80414">
        <w:rPr>
          <w:rFonts w:ascii="Times New Roman" w:hAnsi="Times New Roman"/>
          <w:sz w:val="22"/>
          <w:szCs w:val="22"/>
        </w:rPr>
        <w:t xml:space="preserve"> Yang </w:t>
      </w:r>
      <w:proofErr w:type="spellStart"/>
      <w:r w:rsidRPr="00A80414">
        <w:rPr>
          <w:rFonts w:ascii="Times New Roman" w:hAnsi="Times New Roman"/>
          <w:sz w:val="22"/>
          <w:szCs w:val="22"/>
        </w:rPr>
        <w:t>mengatakan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bahwa</w:t>
      </w:r>
      <w:proofErr w:type="spellEnd"/>
      <w:r w:rsidRPr="00A80414">
        <w:rPr>
          <w:rFonts w:ascii="Times New Roman" w:hAnsi="Times New Roman"/>
          <w:sz w:val="22"/>
          <w:szCs w:val="22"/>
        </w:rPr>
        <w:t xml:space="preserve"> </w:t>
      </w:r>
      <w:r w:rsidRPr="00A80414">
        <w:rPr>
          <w:rFonts w:ascii="Times New Roman" w:hAnsi="Times New Roman"/>
          <w:color w:val="333333"/>
          <w:sz w:val="22"/>
          <w:szCs w:val="22"/>
          <w:shd w:val="clear" w:color="auto" w:fill="FFFFFF"/>
        </w:rPr>
        <w:t> </w:t>
      </w:r>
      <w:proofErr w:type="spellStart"/>
      <w:r w:rsidRPr="00A80414">
        <w:rPr>
          <w:rFonts w:ascii="Times New Roman" w:hAnsi="Times New Roman"/>
          <w:sz w:val="22"/>
          <w:szCs w:val="22"/>
          <w:shd w:val="clear" w:color="auto" w:fill="FFFFFF"/>
        </w:rPr>
        <w:t>tidak</w:t>
      </w:r>
      <w:proofErr w:type="spellEnd"/>
      <w:r w:rsidRPr="00A80414">
        <w:rPr>
          <w:rFonts w:ascii="Times New Roman" w:hAnsi="Times New Roman"/>
          <w:sz w:val="22"/>
          <w:szCs w:val="22"/>
          <w:shd w:val="clear" w:color="auto" w:fill="FFFFFF"/>
        </w:rPr>
        <w:t xml:space="preserve"> </w:t>
      </w:r>
      <w:proofErr w:type="spellStart"/>
      <w:r w:rsidR="00D20275">
        <w:rPr>
          <w:rFonts w:ascii="Times New Roman" w:hAnsi="Times New Roman"/>
          <w:sz w:val="22"/>
          <w:szCs w:val="22"/>
          <w:shd w:val="clear" w:color="auto" w:fill="FFFFFF"/>
        </w:rPr>
        <w:t>ditemuakan</w:t>
      </w:r>
      <w:proofErr w:type="spellEnd"/>
      <w:r w:rsidR="00D20275">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hubungan</w:t>
      </w:r>
      <w:proofErr w:type="spellEnd"/>
      <w:r w:rsidRPr="00A80414">
        <w:rPr>
          <w:rFonts w:ascii="Times New Roman" w:hAnsi="Times New Roman"/>
          <w:sz w:val="22"/>
          <w:szCs w:val="22"/>
          <w:shd w:val="clear" w:color="auto" w:fill="FFFFFF"/>
        </w:rPr>
        <w:t xml:space="preserve"> </w:t>
      </w:r>
      <w:proofErr w:type="spellStart"/>
      <w:r w:rsidR="00D20275">
        <w:rPr>
          <w:rFonts w:ascii="Times New Roman" w:hAnsi="Times New Roman"/>
          <w:sz w:val="22"/>
          <w:szCs w:val="22"/>
          <w:shd w:val="clear" w:color="auto" w:fill="FFFFFF"/>
        </w:rPr>
        <w:t>antara</w:t>
      </w:r>
      <w:proofErr w:type="spellEnd"/>
      <w:r w:rsidR="00D20275">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tingkat</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pendidikan</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ibu</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dengan</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Kejadian</w:t>
      </w:r>
      <w:proofErr w:type="spellEnd"/>
      <w:r w:rsidRPr="00A80414">
        <w:rPr>
          <w:rFonts w:ascii="Times New Roman" w:hAnsi="Times New Roman"/>
          <w:sz w:val="22"/>
          <w:szCs w:val="22"/>
          <w:shd w:val="clear" w:color="auto" w:fill="FFFFFF"/>
        </w:rPr>
        <w:t xml:space="preserve"> ISPA Pada </w:t>
      </w:r>
      <w:proofErr w:type="spellStart"/>
      <w:r w:rsidRPr="00A80414">
        <w:rPr>
          <w:rFonts w:ascii="Times New Roman" w:hAnsi="Times New Roman"/>
          <w:sz w:val="22"/>
          <w:szCs w:val="22"/>
          <w:shd w:val="clear" w:color="auto" w:fill="FFFFFF"/>
        </w:rPr>
        <w:t>anak</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diwilayah</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kerja</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Puskesmas</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Bontosikuyu</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Kabupaten</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Kepulauan</w:t>
      </w:r>
      <w:proofErr w:type="spellEnd"/>
      <w:r w:rsidRPr="00A80414">
        <w:rPr>
          <w:rFonts w:ascii="Times New Roman" w:hAnsi="Times New Roman"/>
          <w:sz w:val="22"/>
          <w:szCs w:val="22"/>
          <w:shd w:val="clear" w:color="auto" w:fill="FFFFFF"/>
        </w:rPr>
        <w:t xml:space="preserve"> </w:t>
      </w:r>
      <w:proofErr w:type="spellStart"/>
      <w:r w:rsidRPr="00A80414">
        <w:rPr>
          <w:rFonts w:ascii="Times New Roman" w:hAnsi="Times New Roman"/>
          <w:sz w:val="22"/>
          <w:szCs w:val="22"/>
          <w:shd w:val="clear" w:color="auto" w:fill="FFFFFF"/>
        </w:rPr>
        <w:t>Selayar</w:t>
      </w:r>
      <w:proofErr w:type="spellEnd"/>
      <w:r w:rsidRPr="00A80414">
        <w:rPr>
          <w:rFonts w:ascii="Times New Roman" w:hAnsi="Times New Roman"/>
          <w:sz w:val="22"/>
          <w:szCs w:val="22"/>
          <w:shd w:val="clear" w:color="auto" w:fill="FFFFFF"/>
        </w:rPr>
        <w:t>.</w:t>
      </w:r>
    </w:p>
    <w:p w14:paraId="14422DDC" w14:textId="77777777" w:rsidR="00962628" w:rsidRPr="00A80414" w:rsidRDefault="00962628" w:rsidP="00962628">
      <w:pPr>
        <w:widowControl w:val="0"/>
        <w:autoSpaceDE w:val="0"/>
        <w:autoSpaceDN w:val="0"/>
        <w:adjustRightInd w:val="0"/>
        <w:ind w:left="142" w:firstLine="425"/>
        <w:jc w:val="both"/>
        <w:rPr>
          <w:rFonts w:ascii="Times New Roman" w:hAnsi="Times New Roman"/>
          <w:sz w:val="22"/>
          <w:szCs w:val="22"/>
        </w:rPr>
      </w:pPr>
    </w:p>
    <w:p w14:paraId="49E61089" w14:textId="77777777" w:rsidR="00962628" w:rsidRPr="00A80414" w:rsidRDefault="00D20275" w:rsidP="00962628">
      <w:pPr>
        <w:widowControl w:val="0"/>
        <w:autoSpaceDE w:val="0"/>
        <w:autoSpaceDN w:val="0"/>
        <w:adjustRightInd w:val="0"/>
        <w:ind w:left="142" w:firstLine="425"/>
        <w:jc w:val="both"/>
        <w:rPr>
          <w:rFonts w:ascii="Times New Roman" w:hAnsi="Times New Roman"/>
          <w:sz w:val="22"/>
          <w:szCs w:val="22"/>
        </w:rPr>
      </w:pPr>
      <w:r>
        <w:rPr>
          <w:rFonts w:ascii="Times New Roman" w:hAnsi="Times New Roman"/>
          <w:sz w:val="22"/>
          <w:szCs w:val="22"/>
        </w:rPr>
        <w:t xml:space="preserve">Proses </w:t>
      </w:r>
      <w:proofErr w:type="spellStart"/>
      <w:r>
        <w:rPr>
          <w:rFonts w:ascii="Times New Roman" w:hAnsi="Times New Roman"/>
          <w:sz w:val="22"/>
          <w:szCs w:val="22"/>
        </w:rPr>
        <w:t>mengetahui</w:t>
      </w:r>
      <w:proofErr w:type="spellEnd"/>
      <w:r>
        <w:rPr>
          <w:rFonts w:ascii="Times New Roman" w:hAnsi="Times New Roman"/>
          <w:sz w:val="22"/>
          <w:szCs w:val="22"/>
        </w:rPr>
        <w:t xml:space="preserve"> </w:t>
      </w:r>
      <w:proofErr w:type="spellStart"/>
      <w:r>
        <w:rPr>
          <w:rFonts w:ascii="Times New Roman" w:hAnsi="Times New Roman"/>
          <w:sz w:val="22"/>
          <w:szCs w:val="22"/>
        </w:rPr>
        <w:t>suatu</w:t>
      </w:r>
      <w:proofErr w:type="spellEnd"/>
      <w:r>
        <w:rPr>
          <w:rFonts w:ascii="Times New Roman" w:hAnsi="Times New Roman"/>
          <w:sz w:val="22"/>
          <w:szCs w:val="22"/>
        </w:rPr>
        <w:t xml:space="preserve"> </w:t>
      </w:r>
      <w:proofErr w:type="spellStart"/>
      <w:r>
        <w:rPr>
          <w:rFonts w:ascii="Times New Roman" w:hAnsi="Times New Roman"/>
          <w:sz w:val="22"/>
          <w:szCs w:val="22"/>
        </w:rPr>
        <w:t>objek</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dapat</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dipengaruhi</w:t>
      </w:r>
      <w:proofErr w:type="spellEnd"/>
      <w:r w:rsidR="00962628" w:rsidRPr="00A80414">
        <w:rPr>
          <w:rFonts w:ascii="Times New Roman" w:hAnsi="Times New Roman"/>
          <w:sz w:val="22"/>
          <w:szCs w:val="22"/>
        </w:rPr>
        <w:t xml:space="preserve"> oleh </w:t>
      </w:r>
      <w:proofErr w:type="spellStart"/>
      <w:r w:rsidR="00962628" w:rsidRPr="00A80414">
        <w:rPr>
          <w:rFonts w:ascii="Times New Roman" w:hAnsi="Times New Roman"/>
          <w:sz w:val="22"/>
          <w:szCs w:val="22"/>
        </w:rPr>
        <w:t>tingkat</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pendidikan</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individu</w:t>
      </w:r>
      <w:proofErr w:type="spellEnd"/>
      <w:r w:rsidR="00962628" w:rsidRPr="00A80414">
        <w:rPr>
          <w:rFonts w:ascii="Times New Roman" w:hAnsi="Times New Roman"/>
          <w:sz w:val="22"/>
          <w:szCs w:val="22"/>
        </w:rPr>
        <w:t xml:space="preserve">. Pada </w:t>
      </w:r>
      <w:proofErr w:type="spellStart"/>
      <w:r w:rsidR="00962628" w:rsidRPr="00A80414">
        <w:rPr>
          <w:rFonts w:ascii="Times New Roman" w:hAnsi="Times New Roman"/>
          <w:sz w:val="22"/>
          <w:szCs w:val="22"/>
        </w:rPr>
        <w:t>studi</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ini</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mayoritas</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ibu</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dengan</w:t>
      </w:r>
      <w:proofErr w:type="spellEnd"/>
      <w:r w:rsidR="00962628" w:rsidRPr="00A80414">
        <w:rPr>
          <w:rFonts w:ascii="Times New Roman" w:hAnsi="Times New Roman"/>
          <w:sz w:val="22"/>
          <w:szCs w:val="22"/>
        </w:rPr>
        <w:t xml:space="preserve"> </w:t>
      </w:r>
      <w:proofErr w:type="spellStart"/>
      <w:r w:rsidR="00E14A18">
        <w:rPr>
          <w:rFonts w:ascii="Times New Roman" w:hAnsi="Times New Roman"/>
          <w:sz w:val="22"/>
          <w:szCs w:val="22"/>
        </w:rPr>
        <w:t>latar</w:t>
      </w:r>
      <w:proofErr w:type="spellEnd"/>
      <w:r w:rsidR="00E14A18">
        <w:rPr>
          <w:rFonts w:ascii="Times New Roman" w:hAnsi="Times New Roman"/>
          <w:sz w:val="22"/>
          <w:szCs w:val="22"/>
        </w:rPr>
        <w:t xml:space="preserve"> </w:t>
      </w:r>
      <w:proofErr w:type="spellStart"/>
      <w:r w:rsidR="00E14A18">
        <w:rPr>
          <w:rFonts w:ascii="Times New Roman" w:hAnsi="Times New Roman"/>
          <w:sz w:val="22"/>
          <w:szCs w:val="22"/>
        </w:rPr>
        <w:t>belakang</w:t>
      </w:r>
      <w:proofErr w:type="spellEnd"/>
      <w:r w:rsidR="00E14A18">
        <w:rPr>
          <w:rFonts w:ascii="Times New Roman" w:hAnsi="Times New Roman"/>
          <w:sz w:val="22"/>
          <w:szCs w:val="22"/>
        </w:rPr>
        <w:t xml:space="preserve"> </w:t>
      </w:r>
      <w:proofErr w:type="spellStart"/>
      <w:r w:rsidR="00E14A18">
        <w:rPr>
          <w:rFonts w:ascii="Times New Roman" w:hAnsi="Times New Roman"/>
          <w:sz w:val="22"/>
          <w:szCs w:val="22"/>
        </w:rPr>
        <w:t>pendidikan</w:t>
      </w:r>
      <w:proofErr w:type="spellEnd"/>
      <w:r w:rsidR="00E14A18">
        <w:rPr>
          <w:rFonts w:ascii="Times New Roman" w:hAnsi="Times New Roman"/>
          <w:sz w:val="22"/>
          <w:szCs w:val="22"/>
        </w:rPr>
        <w:t xml:space="preserve"> yang </w:t>
      </w:r>
      <w:proofErr w:type="spellStart"/>
      <w:r w:rsidR="00962628" w:rsidRPr="00A80414">
        <w:rPr>
          <w:rFonts w:ascii="Times New Roman" w:hAnsi="Times New Roman"/>
          <w:sz w:val="22"/>
          <w:szCs w:val="22"/>
        </w:rPr>
        <w:t>tinggi</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memiliki</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pengetahuan</w:t>
      </w:r>
      <w:proofErr w:type="spellEnd"/>
      <w:r w:rsidR="00962628" w:rsidRPr="00A80414">
        <w:rPr>
          <w:rFonts w:ascii="Times New Roman" w:hAnsi="Times New Roman"/>
          <w:sz w:val="22"/>
          <w:szCs w:val="22"/>
        </w:rPr>
        <w:t xml:space="preserve"> yang </w:t>
      </w:r>
      <w:proofErr w:type="spellStart"/>
      <w:r w:rsidR="00962628" w:rsidRPr="00A80414">
        <w:rPr>
          <w:rFonts w:ascii="Times New Roman" w:hAnsi="Times New Roman"/>
          <w:sz w:val="22"/>
          <w:szCs w:val="22"/>
        </w:rPr>
        <w:t>baik</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tentang</w:t>
      </w:r>
      <w:proofErr w:type="spellEnd"/>
      <w:r w:rsidR="00962628" w:rsidRPr="00A80414">
        <w:rPr>
          <w:rFonts w:ascii="Times New Roman" w:hAnsi="Times New Roman"/>
          <w:sz w:val="22"/>
          <w:szCs w:val="22"/>
        </w:rPr>
        <w:t xml:space="preserve"> ISPA. Orang </w:t>
      </w:r>
      <w:proofErr w:type="spellStart"/>
      <w:r w:rsidR="00962628" w:rsidRPr="00A80414">
        <w:rPr>
          <w:rFonts w:ascii="Times New Roman" w:hAnsi="Times New Roman"/>
          <w:sz w:val="22"/>
          <w:szCs w:val="22"/>
        </w:rPr>
        <w:t>tua</w:t>
      </w:r>
      <w:proofErr w:type="spellEnd"/>
      <w:r w:rsidR="00962628" w:rsidRPr="00A80414">
        <w:rPr>
          <w:rFonts w:ascii="Times New Roman" w:hAnsi="Times New Roman"/>
          <w:sz w:val="22"/>
          <w:szCs w:val="22"/>
        </w:rPr>
        <w:t xml:space="preserve"> yang </w:t>
      </w:r>
      <w:proofErr w:type="spellStart"/>
      <w:r w:rsidR="00962628" w:rsidRPr="00A80414">
        <w:rPr>
          <w:rFonts w:ascii="Times New Roman" w:hAnsi="Times New Roman"/>
          <w:sz w:val="22"/>
          <w:szCs w:val="22"/>
        </w:rPr>
        <w:t>memiliki</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pendidikan</w:t>
      </w:r>
      <w:proofErr w:type="spellEnd"/>
      <w:r w:rsidR="00962628" w:rsidRPr="00A80414">
        <w:rPr>
          <w:rFonts w:ascii="Times New Roman" w:hAnsi="Times New Roman"/>
          <w:sz w:val="22"/>
          <w:szCs w:val="22"/>
        </w:rPr>
        <w:t xml:space="preserve"> yang </w:t>
      </w:r>
      <w:proofErr w:type="spellStart"/>
      <w:r w:rsidR="00962628" w:rsidRPr="00A80414">
        <w:rPr>
          <w:rFonts w:ascii="Times New Roman" w:hAnsi="Times New Roman"/>
          <w:sz w:val="22"/>
          <w:szCs w:val="22"/>
        </w:rPr>
        <w:t>tinggi</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dapat</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menerima</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pengetahuan</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tentang</w:t>
      </w:r>
      <w:proofErr w:type="spellEnd"/>
      <w:r w:rsidR="00962628" w:rsidRPr="00A80414">
        <w:rPr>
          <w:rFonts w:ascii="Times New Roman" w:hAnsi="Times New Roman"/>
          <w:sz w:val="22"/>
          <w:szCs w:val="22"/>
        </w:rPr>
        <w:t xml:space="preserve"> ISPA, </w:t>
      </w:r>
      <w:proofErr w:type="spellStart"/>
      <w:r w:rsidR="00962628" w:rsidRPr="00A80414">
        <w:rPr>
          <w:rFonts w:ascii="Times New Roman" w:hAnsi="Times New Roman"/>
          <w:sz w:val="22"/>
          <w:szCs w:val="22"/>
        </w:rPr>
        <w:t>mampu</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melaksanakan</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pencegahan</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serta</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menentukan</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cara</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terbaik</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untuk</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kesehatan</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keluarganya</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Sehingga</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tinggi</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pengetahuan</w:t>
      </w:r>
      <w:proofErr w:type="spellEnd"/>
      <w:r w:rsidR="00962628" w:rsidRPr="00A80414">
        <w:rPr>
          <w:rFonts w:ascii="Times New Roman" w:hAnsi="Times New Roman"/>
          <w:sz w:val="22"/>
          <w:szCs w:val="22"/>
        </w:rPr>
        <w:t xml:space="preserve"> orang </w:t>
      </w:r>
      <w:proofErr w:type="spellStart"/>
      <w:r w:rsidR="00962628" w:rsidRPr="00A80414">
        <w:rPr>
          <w:rFonts w:ascii="Times New Roman" w:hAnsi="Times New Roman"/>
          <w:sz w:val="22"/>
          <w:szCs w:val="22"/>
        </w:rPr>
        <w:t>tua</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maka</w:t>
      </w:r>
      <w:proofErr w:type="spellEnd"/>
      <w:r w:rsidR="00962628" w:rsidRPr="00A80414">
        <w:rPr>
          <w:rFonts w:ascii="Times New Roman" w:hAnsi="Times New Roman"/>
          <w:sz w:val="22"/>
          <w:szCs w:val="22"/>
        </w:rPr>
        <w:t xml:space="preserve"> ISPA pada </w:t>
      </w:r>
      <w:proofErr w:type="spellStart"/>
      <w:r w:rsidR="00962628" w:rsidRPr="00A80414">
        <w:rPr>
          <w:rFonts w:ascii="Times New Roman" w:hAnsi="Times New Roman"/>
          <w:sz w:val="22"/>
          <w:szCs w:val="22"/>
        </w:rPr>
        <w:t>anak</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semakin</w:t>
      </w:r>
      <w:proofErr w:type="spellEnd"/>
      <w:r w:rsidR="00962628" w:rsidRPr="00A80414">
        <w:rPr>
          <w:rFonts w:ascii="Times New Roman" w:hAnsi="Times New Roman"/>
          <w:sz w:val="22"/>
          <w:szCs w:val="22"/>
        </w:rPr>
        <w:t xml:space="preserve"> </w:t>
      </w:r>
      <w:proofErr w:type="spellStart"/>
      <w:r w:rsidR="00962628" w:rsidRPr="00A80414">
        <w:rPr>
          <w:rFonts w:ascii="Times New Roman" w:hAnsi="Times New Roman"/>
          <w:sz w:val="22"/>
          <w:szCs w:val="22"/>
        </w:rPr>
        <w:t>rendah</w:t>
      </w:r>
      <w:proofErr w:type="spellEnd"/>
      <w:r w:rsidR="00962628" w:rsidRPr="00A80414">
        <w:rPr>
          <w:rFonts w:ascii="Times New Roman" w:hAnsi="Times New Roman"/>
          <w:sz w:val="22"/>
          <w:szCs w:val="22"/>
        </w:rPr>
        <w:t xml:space="preserve"> </w:t>
      </w:r>
      <w:r w:rsidR="00962628"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{"citationItems":[{"id":"ITEM-1","itemData":{"abstract":"Prevalensi ISPA di Negara yang sedang berkembang sekitar 98% pada populasi umum. ISPA juga merupakan penyakit tersering di Kota Cirebon dan rata-rata menjadi 5 penyakit terbesar di Puskesmas yang berada di Kota Cirebon sebanyak 10,9%. Salah satunya di Puskesmas Kesunean yang angka kejadian penyakit ISPA menduduki peringkat pertama dari sepuluh penyakit tersering di wilayah kerjanya dikarenakan banyaknya faktor risiko timbulnya ISPA. Tujuan: Tujuan penelitian ini untuk membuktikan ada atau tidaknya hubungan antara tingkat pengetahuan dan tingkat pendidikan ibu, serta status gizi balita terhadap kejadian Infeksi Saluran Pernapasan Akut (ISPA) pada balita. Metode: Jenis penelitian yang digunakan adalah penelitian observasional dengan desain Cross sectional. Data dikumpulkan dengan wawancara menggunakan kuesioner. Populasi diambil di Puskesmas Kesunean Kota Cirebon dengan sampel penderita ISPA balita sebanyak 78 sampel dengan menggunakan Accidental sampling. Hasil: Hasil uji statistik didapatkan bahwa ada hubungan antara tingkat pengetahuan ibu terhadap kejadian ISPA (p&lt;0,001) dengan nilai korelasi 0,638 (korelasi kuat) dan arah positif, ada hubungan antara tingkat pendidikan ibu terhadap kejadian ISPA (p&lt;0,001) dengan nilai korelasi 0,920 (korelasi sangat kuat) dan arah positif, ada hubungan antara status gizi balita terhadap kejadian ISPA (p&lt;0,001) dengan nilai korelasi 0,436 (korelasi sedang) dan arah positif. Simpulan : Ada korelasi positif yang kuat dan bermakna antara tingkat pengetahuan ibu terhadap kejadian ISPA pada balita (p&lt;0,001) yang artinya makin baik tingkat pengetahuan ibu maka kejadian ISPA pada balita makin rendah, ada korelasi positif yang sangat kuat dan bermakna antara tingkat pendidikan ibu terhadap kejadian ISPA pada balita (p&lt;0,001) yang artinya makin tinggi tingkat pendidikan ibu maka kejadian ISPA pada balita makin rendah, ada korelasi positif yang sedang dan bermakna antara status gizi balita terhadap kejadian ISPA pada balita (p&lt;0,001) yang artinya makin baik status gizi balita maka kejadian ISPA pada balita makin rendah.","author":[{"dropping-particle":"","family":"Yasmin","given":"Irma","non-dropping-particle":"","parse-names":false,"suffix":""}],"container-title":"Jurnal Kedokteran &amp; Kesehatan","id":"ITEM-1","issue":"1","issued":{"date-parts":[["2019"]]},"title":"Hubungan antara Tingkat Pengetahuan , Tingkat Pendidikan Ibu , serta Status Gizi Balita terhadap Kejadian Infeksi Saluran Pernapasan Akut ( ISPA ) pada Balita di Puskesmas Kesunean Kota Cirebon Jawa Barat","type":"article-journal","volume":"5"},"uris":["http://www.mendeley.com/documents/?uuid=6178a735-802d-4f80-897b-5e956b77ffa4"]}],"mendeley":{"formattedCitation":"(7)","plainTextFormattedCitation":"(7)","previouslyFormattedCitation":"(7)"},"properties":{"noteIndex":0},"schema":"https://github.com/citation-style-language/schema/raw/master/csl-citation.json"}</w:instrText>
      </w:r>
      <w:r w:rsidR="00962628" w:rsidRPr="00A80414">
        <w:rPr>
          <w:rFonts w:ascii="Times New Roman" w:hAnsi="Times New Roman"/>
          <w:sz w:val="22"/>
          <w:szCs w:val="22"/>
        </w:rPr>
        <w:fldChar w:fldCharType="separate"/>
      </w:r>
      <w:r w:rsidR="00962628" w:rsidRPr="00F52D96">
        <w:rPr>
          <w:rFonts w:ascii="Times New Roman" w:hAnsi="Times New Roman"/>
          <w:noProof/>
          <w:sz w:val="22"/>
          <w:szCs w:val="22"/>
        </w:rPr>
        <w:t>(7)</w:t>
      </w:r>
      <w:r w:rsidR="00962628" w:rsidRPr="00A80414">
        <w:rPr>
          <w:rFonts w:ascii="Times New Roman" w:hAnsi="Times New Roman"/>
          <w:sz w:val="22"/>
          <w:szCs w:val="22"/>
        </w:rPr>
        <w:fldChar w:fldCharType="end"/>
      </w:r>
      <w:r w:rsidR="00962628" w:rsidRPr="00A80414">
        <w:rPr>
          <w:rFonts w:ascii="Times New Roman" w:hAnsi="Times New Roman"/>
          <w:sz w:val="22"/>
          <w:szCs w:val="22"/>
        </w:rPr>
        <w:t>.</w:t>
      </w:r>
    </w:p>
    <w:p w14:paraId="1A1539C7" w14:textId="77777777" w:rsidR="00962628" w:rsidRDefault="00962628" w:rsidP="00962628">
      <w:pPr>
        <w:widowControl w:val="0"/>
        <w:autoSpaceDE w:val="0"/>
        <w:autoSpaceDN w:val="0"/>
        <w:adjustRightInd w:val="0"/>
        <w:ind w:left="142" w:firstLine="425"/>
        <w:jc w:val="both"/>
        <w:rPr>
          <w:rFonts w:ascii="Times New Roman" w:hAnsi="Times New Roman"/>
          <w:sz w:val="22"/>
          <w:szCs w:val="22"/>
        </w:rPr>
      </w:pPr>
      <w:proofErr w:type="spellStart"/>
      <w:r w:rsidRPr="00A80414">
        <w:rPr>
          <w:rFonts w:ascii="Times New Roman" w:hAnsi="Times New Roman"/>
          <w:sz w:val="22"/>
          <w:szCs w:val="22"/>
        </w:rPr>
        <w:t>Distribusi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responden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berdasarkan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pekerjaan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menunjukkan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bahwa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sebagaian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besar</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responden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memiliki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pekerjaan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diluar</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rumah</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baik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sebagai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wiraswasta</w:t>
      </w:r>
      <w:proofErr w:type="spellEnd"/>
      <w:r w:rsidRPr="00A80414">
        <w:rPr>
          <w:rFonts w:ascii="Times New Roman" w:hAnsi="Times New Roman"/>
          <w:sz w:val="22"/>
          <w:szCs w:val="22"/>
        </w:rPr>
        <w:t xml:space="preserve">, PNS dan </w:t>
      </w:r>
      <w:proofErr w:type="spellStart"/>
      <w:r w:rsidRPr="00A80414">
        <w:rPr>
          <w:rFonts w:ascii="Times New Roman" w:hAnsi="Times New Roman"/>
          <w:sz w:val="22"/>
          <w:szCs w:val="22"/>
        </w:rPr>
        <w:t>pagawa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swasta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Kerja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mempengaruhi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waktu</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luang</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untuk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bersama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semakin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berkurang</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Ini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menunjukkan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bahwa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kejadian</w:t>
      </w:r>
      <w:proofErr w:type="spellEnd"/>
      <w:r w:rsidRPr="00A80414">
        <w:rPr>
          <w:rFonts w:ascii="Times New Roman" w:hAnsi="Times New Roman"/>
          <w:sz w:val="22"/>
          <w:szCs w:val="22"/>
        </w:rPr>
        <w:t xml:space="preserve"> ISPA </w:t>
      </w:r>
      <w:proofErr w:type="spellStart"/>
      <w:r w:rsidRPr="00A80414">
        <w:rPr>
          <w:rFonts w:ascii="Times New Roman" w:hAnsi="Times New Roman"/>
          <w:sz w:val="22"/>
          <w:szCs w:val="22"/>
        </w:rPr>
        <w:t>banyak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diderita</w:t>
      </w:r>
      <w:proofErr w:type="spellEnd"/>
      <w:r w:rsidRPr="00A80414">
        <w:rPr>
          <w:rFonts w:ascii="Times New Roman" w:hAnsi="Times New Roman"/>
          <w:sz w:val="22"/>
          <w:szCs w:val="22"/>
        </w:rPr>
        <w:t xml:space="preserve"> oleh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yang </w:t>
      </w:r>
      <w:proofErr w:type="spellStart"/>
      <w:r w:rsidRPr="00A80414">
        <w:rPr>
          <w:rFonts w:ascii="Times New Roman" w:hAnsi="Times New Roman"/>
          <w:sz w:val="22"/>
          <w:szCs w:val="22"/>
        </w:rPr>
        <w:t>memiliki</w:t>
      </w:r>
      <w:proofErr w:type="spellEnd"/>
      <w:r w:rsidRPr="00A80414">
        <w:rPr>
          <w:rFonts w:ascii="Times New Roman" w:hAnsi="Times New Roman"/>
          <w:sz w:val="22"/>
          <w:szCs w:val="22"/>
        </w:rPr>
        <w:t xml:space="preserve"> 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kesibukan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diluar</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rumah</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sehingga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waktu</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untuk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memperhatikan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kebersihan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dan </w:t>
      </w:r>
      <w:proofErr w:type="spellStart"/>
      <w:r w:rsidRPr="00A80414">
        <w:rPr>
          <w:rFonts w:ascii="Times New Roman" w:hAnsi="Times New Roman"/>
          <w:sz w:val="22"/>
          <w:szCs w:val="22"/>
        </w:rPr>
        <w:t>bermain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yang </w:t>
      </w:r>
      <w:proofErr w:type="spellStart"/>
      <w:r w:rsidRPr="00A80414">
        <w:rPr>
          <w:rFonts w:ascii="Times New Roman" w:hAnsi="Times New Roman"/>
          <w:sz w:val="22"/>
          <w:szCs w:val="22"/>
        </w:rPr>
        <w:t>kurang</w:t>
      </w:r>
      <w:proofErr w:type="spellEnd"/>
      <w:r w:rsidRPr="00A80414">
        <w:rPr>
          <w:rFonts w:ascii="Times New Roman" w:hAnsi="Times New Roman"/>
          <w:sz w:val="22"/>
          <w:szCs w:val="22"/>
        </w:rPr>
        <w:t xml:space="preserve"> </w:t>
      </w:r>
      <w:r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{"citationItems":[{"id":"ITEM-1","itemData":{"DOI":"10.30787/gaster.v16i1.225","ISSN":"1858-3385","abstract":"Pendahuluan: ISPA menyebabkan 4,25 juta kematian di seluruh dunia setiap tahun. 20-40% dari semua rawat inap pada anak karena ISPA (WHO, 2012). Data menunjukan bahwa di wilayah Kota Surakarta tahun 2014 angka kejadian penyakit tertinggi adalah influenza sebesar 73.530. Kota Surakarta merupakan kota yang melaksnakan program terhadap peningkatan perilaku hidup sehat. Salah satu Puskesmas Surakarta adalah Puskesmas Nusukan menyebutkan bahwa data angka kejadian penyakit selama satu tahun terakhir tertinggi adalah ISPA Non Pneumonia sebanyak 897 dan sebagian besar terjadi pada balita . Tujuan: Mengetahui factor yang berpengaruh terhadap dengan perawatan ISPA pada balita di Puskesmas Nusukan Surakarta. Metode: Analitik korelasional dengan pendekatan cross sectional, sampel sebanyak 90 responden dengan teknik purposive sampling dan quota sampling. Hasil: didapatkan ibu memiliki tingkat pengetahuan baik (71,1%), ibu mayoritas berpendidikan tinggi (78,9%), ibu mayoritas usia dewasa awal (81,1%), ibu melakukan perawatan ISPA baik (70%). Hasil uji statistik chi–square taraf signifikan P&lt;0.05, P=0,007 terdapat hubungan yang bermakna antara tingkat pengetahuan ibu dengan perawatan ISPA, P=0,015 terdapat hubungan yang bermakna antara pendidikan ibu dengan perawatan ISPA, P=0,265 bahwa tidak terdapat hubungan yang bermakna antara usia ibu dengan perawatan ISPA. Hasil analisa regresi logistik didapatkan bahwa pengetahuan ibu dan tingkat pendidikan ibu berpengaruh terhadap perawatan ISPA pada balita. Kesimpulan: Pengetahuan ibu yang baik mempunyai peluang dua kali lebih besar dalam perawatan terhadap balita di Puskesmas Nususkan Kota Surakarta. Kata kunci: Balita, , Perawatan ISPA","author":[{"dropping-particle":"","family":"Maryatun","given":"M.","non-dropping-particle":"","parse-names":false,"suffix":""}],"container-title":"Gaster","id":"ITEM-1","issue":"1","issued":{"date-parts":[["2018"]]},"page":"49","title":"Analisis Faktor Faktor Yang Berpengaruh Terhadap Perawatan Ispa Pada Balita","type":"article-journal","volume":"16"},"uris":["http://www.mendeley.com/documents/?uuid=e146d0d6-336b-4477-a7c0-5e29dce2c4d6"]}],"mendeley":{"formattedCitation":"(9)","plainTextFormattedCitation":"(9)","previouslyFormattedCitation":"(9)"},"properties":{"noteIndex":0},"schema":"https://github.com/citation-style-language/schema/raw/master/csl-citation.json"}</w:instrText>
      </w:r>
      <w:r w:rsidRPr="00A80414">
        <w:rPr>
          <w:rFonts w:ascii="Times New Roman" w:hAnsi="Times New Roman"/>
          <w:sz w:val="22"/>
          <w:szCs w:val="22"/>
        </w:rPr>
        <w:fldChar w:fldCharType="separate"/>
      </w:r>
      <w:r w:rsidRPr="00F52D96">
        <w:rPr>
          <w:rFonts w:ascii="Times New Roman" w:hAnsi="Times New Roman"/>
          <w:noProof/>
          <w:sz w:val="22"/>
          <w:szCs w:val="22"/>
        </w:rPr>
        <w:t>(9)</w:t>
      </w:r>
      <w:r w:rsidRPr="00A80414">
        <w:rPr>
          <w:rFonts w:ascii="Times New Roman" w:hAnsi="Times New Roman"/>
          <w:sz w:val="22"/>
          <w:szCs w:val="22"/>
        </w:rPr>
        <w:fldChar w:fldCharType="end"/>
      </w:r>
      <w:r w:rsidRPr="00A80414">
        <w:rPr>
          <w:rFonts w:ascii="Times New Roman" w:hAnsi="Times New Roman"/>
          <w:sz w:val="22"/>
          <w:szCs w:val="22"/>
        </w:rPr>
        <w:t>.</w:t>
      </w:r>
    </w:p>
    <w:p w14:paraId="7977C270" w14:textId="0A89EBB9" w:rsidR="00962628" w:rsidRPr="00A80414" w:rsidRDefault="00962628" w:rsidP="00AC64AB">
      <w:pPr>
        <w:widowControl w:val="0"/>
        <w:autoSpaceDE w:val="0"/>
        <w:autoSpaceDN w:val="0"/>
        <w:adjustRightInd w:val="0"/>
        <w:ind w:left="142" w:firstLine="425"/>
        <w:jc w:val="both"/>
        <w:rPr>
          <w:rFonts w:ascii="Times New Roman" w:hAnsi="Times New Roman"/>
          <w:sz w:val="22"/>
          <w:szCs w:val="22"/>
        </w:rPr>
      </w:pPr>
      <w:r w:rsidRPr="00A80414">
        <w:rPr>
          <w:rFonts w:ascii="Times New Roman" w:hAnsi="Times New Roman"/>
          <w:sz w:val="22"/>
          <w:szCs w:val="22"/>
        </w:rPr>
        <w:t xml:space="preserve">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profesi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sebagai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pekerja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diluar</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rumah</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memiliki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banyak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tantangan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sebagai</w:t>
      </w:r>
      <w:proofErr w:type="spellEnd"/>
      <w:r w:rsidRPr="00A80414">
        <w:rPr>
          <w:rFonts w:ascii="Times New Roman" w:hAnsi="Times New Roman"/>
          <w:sz w:val="22"/>
          <w:szCs w:val="22"/>
        </w:rPr>
        <w:t xml:space="preserve"> 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dalam</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lingkungan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keluarga</w:t>
      </w:r>
      <w:proofErr w:type="spellEnd"/>
      <w:r w:rsidRPr="00A80414">
        <w:rPr>
          <w:rFonts w:ascii="Times New Roman" w:hAnsi="Times New Roman"/>
          <w:sz w:val="22"/>
          <w:szCs w:val="22"/>
        </w:rPr>
        <w:t xml:space="preserve"> dan dunia </w:t>
      </w:r>
      <w:proofErr w:type="spellStart"/>
      <w:r w:rsidRPr="00A80414">
        <w:rPr>
          <w:rFonts w:ascii="Times New Roman" w:hAnsi="Times New Roman"/>
          <w:sz w:val="22"/>
          <w:szCs w:val="22"/>
        </w:rPr>
        <w:t>kerja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Sebagai</w:t>
      </w:r>
      <w:proofErr w:type="spellEnd"/>
      <w:r w:rsidRPr="00A80414">
        <w:rPr>
          <w:rFonts w:ascii="Times New Roman" w:hAnsi="Times New Roman"/>
          <w:sz w:val="22"/>
          <w:szCs w:val="22"/>
        </w:rPr>
        <w:t xml:space="preserve"> 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hendaknya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menghabiskan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waktu</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bersama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anaknya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intensitas</w:t>
      </w:r>
      <w:proofErr w:type="spellEnd"/>
      <w:r w:rsidRPr="00A80414">
        <w:rPr>
          <w:rFonts w:ascii="Times New Roman" w:hAnsi="Times New Roman"/>
          <w:sz w:val="22"/>
          <w:szCs w:val="22"/>
        </w:rPr>
        <w:t xml:space="preserve"> yang lama. </w:t>
      </w:r>
      <w:proofErr w:type="spellStart"/>
      <w:r w:rsidR="00111436">
        <w:rPr>
          <w:rFonts w:ascii="Times New Roman" w:hAnsi="Times New Roman"/>
          <w:sz w:val="22"/>
          <w:szCs w:val="22"/>
        </w:rPr>
        <w:t>Namun</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karena</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profesi</w:t>
      </w:r>
      <w:proofErr w:type="spellEnd"/>
      <w:r w:rsidR="00111436">
        <w:rPr>
          <w:rFonts w:ascii="Times New Roman" w:hAnsi="Times New Roman"/>
          <w:sz w:val="22"/>
          <w:szCs w:val="22"/>
        </w:rPr>
        <w:t xml:space="preserve"> yang </w:t>
      </w:r>
      <w:proofErr w:type="spellStart"/>
      <w:r w:rsidR="00111436">
        <w:rPr>
          <w:rFonts w:ascii="Times New Roman" w:hAnsi="Times New Roman"/>
          <w:sz w:val="22"/>
          <w:szCs w:val="22"/>
        </w:rPr>
        <w:t>bekerja</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diluar</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rumah</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dapat</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menyebabkan</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terhambatnya</w:t>
      </w:r>
      <w:proofErr w:type="spellEnd"/>
      <w:r w:rsidR="00111436">
        <w:rPr>
          <w:rFonts w:ascii="Times New Roman" w:hAnsi="Times New Roman"/>
          <w:sz w:val="22"/>
          <w:szCs w:val="22"/>
        </w:rPr>
        <w:t xml:space="preserve"> orang </w:t>
      </w:r>
      <w:proofErr w:type="spellStart"/>
      <w:r w:rsidR="00111436">
        <w:rPr>
          <w:rFonts w:ascii="Times New Roman" w:hAnsi="Times New Roman"/>
          <w:sz w:val="22"/>
          <w:szCs w:val="22"/>
        </w:rPr>
        <w:t>tua</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dalam</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melaksakan</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peranya</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dalam</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merawat</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anak</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disebabkan</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adanya</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dua</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peran</w:t>
      </w:r>
      <w:proofErr w:type="spellEnd"/>
      <w:r w:rsidR="00111436">
        <w:rPr>
          <w:rFonts w:ascii="Times New Roman" w:hAnsi="Times New Roman"/>
          <w:sz w:val="22"/>
          <w:szCs w:val="22"/>
        </w:rPr>
        <w:t xml:space="preserve"> yang </w:t>
      </w:r>
      <w:proofErr w:type="spellStart"/>
      <w:r w:rsidR="00111436">
        <w:rPr>
          <w:rFonts w:ascii="Times New Roman" w:hAnsi="Times New Roman"/>
          <w:sz w:val="22"/>
          <w:szCs w:val="22"/>
        </w:rPr>
        <w:t>dipegan</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yaitu</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sebagai</w:t>
      </w:r>
      <w:proofErr w:type="spellEnd"/>
      <w:r w:rsidR="00111436">
        <w:rPr>
          <w:rFonts w:ascii="Times New Roman" w:hAnsi="Times New Roman"/>
          <w:sz w:val="22"/>
          <w:szCs w:val="22"/>
        </w:rPr>
        <w:t xml:space="preserve"> orang tuan dan </w:t>
      </w:r>
      <w:proofErr w:type="spellStart"/>
      <w:r w:rsidR="00111436">
        <w:rPr>
          <w:rFonts w:ascii="Times New Roman" w:hAnsi="Times New Roman"/>
          <w:sz w:val="22"/>
          <w:szCs w:val="22"/>
        </w:rPr>
        <w:t>sebagai</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seseorang</w:t>
      </w:r>
      <w:proofErr w:type="spellEnd"/>
      <w:r w:rsidR="00111436">
        <w:rPr>
          <w:rFonts w:ascii="Times New Roman" w:hAnsi="Times New Roman"/>
          <w:sz w:val="22"/>
          <w:szCs w:val="22"/>
        </w:rPr>
        <w:t xml:space="preserve"> yang </w:t>
      </w:r>
      <w:proofErr w:type="spellStart"/>
      <w:r w:rsidR="00111436">
        <w:rPr>
          <w:rFonts w:ascii="Times New Roman" w:hAnsi="Times New Roman"/>
          <w:sz w:val="22"/>
          <w:szCs w:val="22"/>
        </w:rPr>
        <w:t>memiliki</w:t>
      </w:r>
      <w:proofErr w:type="spellEnd"/>
      <w:r w:rsidR="00111436">
        <w:rPr>
          <w:rFonts w:ascii="Times New Roman" w:hAnsi="Times New Roman"/>
          <w:sz w:val="22"/>
          <w:szCs w:val="22"/>
        </w:rPr>
        <w:t xml:space="preserve"> </w:t>
      </w:r>
      <w:proofErr w:type="spellStart"/>
      <w:r w:rsidR="00111436">
        <w:rPr>
          <w:rFonts w:ascii="Times New Roman" w:hAnsi="Times New Roman"/>
          <w:sz w:val="22"/>
          <w:szCs w:val="22"/>
        </w:rPr>
        <w:t>pekerjaan</w:t>
      </w:r>
      <w:proofErr w:type="spellEnd"/>
      <w:r w:rsidR="00111436">
        <w:rPr>
          <w:rFonts w:ascii="Times New Roman" w:hAnsi="Times New Roman"/>
          <w:sz w:val="22"/>
          <w:szCs w:val="22"/>
        </w:rPr>
        <w:t xml:space="preserve"> </w:t>
      </w:r>
      <w:r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{"citationItems":[{"id":"ITEM-1","itemData":{"ISBN":"1671045904","abstract":"One of the factors that influence recurrence of ARI in children under five is the role of parents. Mother is one who plays a very important role in taking care of her toddler in meeting the needs of her toddler. The purpose of this study was to analyze the relationship between The Role of Mother and Recurrence of Acute Respiratory Infection (ARI) in toddlers at the Sei Lekop Health Center, Batam City in 2020. This study is a quantitative study using a cross sectional design. The data used are primary data (interview with questionnaire) and secondary data. This study uses simple random sampling method in taking the sample. The sample in this study were mothers who had children under five with ARI who met the inclusion and exclusion criteria as many as 140 respondents. The data analysis used was univariate, bivariate (chi-square) and multivariate (double logistic regression) data analysis. The results of bivariate analysis showed a relationship between the Role of mother (p-value = 0.005), the role of mother (knowledge level of mother) (pvalue=0,044), the role of mother (create a comfortable home environment) (pvalue=0,000), the role of mother (dietary habit) (p-value=0,000), exclusive breastfeeding (p-value=0,000) and parent’s employment (p-value=0,001) with Recurrence of Acute Respiratory Infection (ARI) in toddlers at the Sei Lekop Health Center, Batam City in 2020. And there is no relationship between the role of mother (smoking behavior) (p-value=0,631), low birth weight (p-value=0), immunization status (p-value=0,957), age of toddler (p-value=0,899) and family income (p-value=0,760) with Recurrence of Acute Respiratory Infection (ARI) in toddlers at the Sei Lekop Health Center, Batam City in 2020. The results of multivariate analysis showed a significant relationship between the role of mother with Recurrence of Acute Respiratory Infection (ARI) in toddlers at the Sei Lekop Health Center, Batam City in 2020. (0.005) after controlling for variable parent’s employment (PR =3,834, 95% CI = 1,490 – 9,862). It can be concluded that there is a significant relationship between the role of mother and recurrence of ARI in toddlers at the Sei Lekop Health Center, Batam City in 2020. It is hoped that mothers who have toddlers can maximize care for their toddlers so that they can prevent recurrence of ARI in their toddlers.","author":[{"dropping-particle":"","family":"Hardiman","given":"Revinta Monache","non-dropping-particle":"","parse-names":false,"suffix":""}],"id":"ITEM-1","issued":{"date-parts":[["2021"]]},"title":"Hubungan Antara Peran Ibu Dengan Kekambuhan Infeksi Saluran Pernapasan Akut (ISPA) Pada Balita di Puskesmas Sei Lekop Kota Batam Tahun 2020","type":"book"},"uris":["http://www.mendeley.com/documents/?uuid=d2ff3c64-f39c-48bc-9a6a-11af83bee551"]}],"mendeley":{"formattedCitation":"(11)","plainTextFormattedCitation":"(11)","previouslyFormattedCitation":"(11)"},"properties":{"noteIndex":0},"schema":"https://github.com/citation-style-language/schema/raw/master/csl-citation.json"}</w:instrText>
      </w:r>
      <w:r w:rsidRPr="00A80414">
        <w:rPr>
          <w:rFonts w:ascii="Times New Roman" w:hAnsi="Times New Roman"/>
          <w:sz w:val="22"/>
          <w:szCs w:val="22"/>
        </w:rPr>
        <w:fldChar w:fldCharType="separate"/>
      </w:r>
      <w:r w:rsidRPr="00F52D96">
        <w:rPr>
          <w:rFonts w:ascii="Times New Roman" w:hAnsi="Times New Roman"/>
          <w:noProof/>
          <w:sz w:val="22"/>
          <w:szCs w:val="22"/>
        </w:rPr>
        <w:t>(11)</w:t>
      </w:r>
      <w:r w:rsidRPr="00A80414">
        <w:rPr>
          <w:rFonts w:ascii="Times New Roman" w:hAnsi="Times New Roman"/>
          <w:sz w:val="22"/>
          <w:szCs w:val="22"/>
        </w:rPr>
        <w:fldChar w:fldCharType="end"/>
      </w:r>
      <w:r w:rsidRPr="00A80414">
        <w:rPr>
          <w:rFonts w:ascii="Times New Roman" w:hAnsi="Times New Roman"/>
          <w:sz w:val="22"/>
          <w:szCs w:val="22"/>
        </w:rPr>
        <w:t xml:space="preserve">. </w:t>
      </w:r>
    </w:p>
    <w:p w14:paraId="026B39C1" w14:textId="77777777" w:rsidR="00962628" w:rsidRPr="00A80414" w:rsidRDefault="00962628" w:rsidP="00962628">
      <w:pPr>
        <w:widowControl w:val="0"/>
        <w:autoSpaceDE w:val="0"/>
        <w:autoSpaceDN w:val="0"/>
        <w:adjustRightInd w:val="0"/>
        <w:ind w:left="142" w:firstLine="425"/>
        <w:jc w:val="both"/>
        <w:rPr>
          <w:rFonts w:ascii="Times New Roman" w:hAnsi="Times New Roman"/>
          <w:sz w:val="22"/>
          <w:szCs w:val="22"/>
        </w:rPr>
      </w:pPr>
      <w:proofErr w:type="spellStart"/>
      <w:r w:rsidRPr="00A80414">
        <w:rPr>
          <w:rFonts w:ascii="Times New Roman" w:hAnsi="Times New Roman"/>
          <w:sz w:val="22"/>
          <w:szCs w:val="22"/>
        </w:rPr>
        <w:t>Penelitian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tersebut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memiliki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kesamaan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hasil</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penelitian</w:t>
      </w:r>
      <w:proofErr w:type="spellEnd"/>
      <w:r w:rsidRPr="00A80414">
        <w:rPr>
          <w:rFonts w:ascii="Times New Roman" w:hAnsi="Times New Roman"/>
          <w:sz w:val="22"/>
          <w:szCs w:val="22"/>
        </w:rPr>
        <w:t xml:space="preserve"> yang </w:t>
      </w:r>
      <w:proofErr w:type="spellStart"/>
      <w:r w:rsidRPr="00A80414">
        <w:rPr>
          <w:rFonts w:ascii="Times New Roman" w:hAnsi="Times New Roman"/>
          <w:sz w:val="22"/>
          <w:szCs w:val="22"/>
        </w:rPr>
        <w:t>dilakukan</w:t>
      </w:r>
      <w:proofErr w:type="spellEnd"/>
      <w:r w:rsidRPr="00A80414">
        <w:rPr>
          <w:rFonts w:ascii="Times New Roman" w:hAnsi="Times New Roman"/>
          <w:sz w:val="22"/>
          <w:szCs w:val="22"/>
        </w:rPr>
        <w:t xml:space="preserve"> oleh  </w:t>
      </w:r>
      <w:r w:rsidRPr="00A80414">
        <w:rPr>
          <w:rFonts w:ascii="Times New Roman" w:hAnsi="Times New Roman"/>
          <w:sz w:val="22"/>
          <w:szCs w:val="22"/>
        </w:rPr>
        <w:fldChar w:fldCharType="begin" w:fldLock="1"/>
      </w:r>
      <w:r w:rsidR="0074515F">
        <w:rPr>
          <w:rFonts w:ascii="Times New Roman" w:hAnsi="Times New Roman"/>
          <w:sz w:val="22"/>
          <w:szCs w:val="22"/>
        </w:rPr>
        <w:instrText>ADDIN CSL_CITATION {"citationItems":[{"id":"ITEM-1","itemData":{"ISSN":"2442-4986","abstract":"ARTI is a disease that often occurs in children, because the child's body's defence system are still low. ARTI case in the East Kelayan public health center in 2013 found URTI as many as 4673 cases and in 2014 increased to 5067. This study aims to analyze the determinants prevention effort of URTI in toddler in Banjarmasin East Kelayan public health center. Research is an analytic survey with cross sectional approach. The total sample of 144 respondents was taken by accidental sampling. Data were collected using a questionnaire that was tested previously, data collected were analyzed using univariate statistics, bivariate, with chi square test and multivariate analysis with multiple logistic regression analysis. As a result found that respondents who do not take steps to prevent upper respiratory tract infection with either the percentage is greater than the good prevention efforts (67.4% versus 32.6%). Variables significantly associated with the prevention of URTI in toddler (p &lt;0.05) is the mother's age, education and employment. Advice given to PHC of Banjarmasin city East Kelayan, should improve health education for mothers who have children through health promotion services at the public health center.","author":[{"dropping-particle":"","family":"Chandra","given":"","non-dropping-particle":"","parse-names":false,"suffix":""}],"container-title":"An-Nadaa: Jurnal Kesehatan Masyarakat","id":"ITEM-1","issue":"1","issued":{"date-parts":[["2017"]]},"page":"11-15","title":"Hubungan Pendidikan Dan Pekerjaan Ibu Dengan Upaya Pencegahan Ispa Pada Balita Oleh Ibu Yang Berkunjung Ke Puskesmas Kelayan Timur Kota Banjarmasin","type":"article-journal","volume":"4"},"uris":["http://www.mendeley.com/documents/?uuid=52ee800f-fb27-497a-b7c6-77d396f11297"]}],"mendeley":{"formattedCitation":"(12)","plainTextFormattedCitation":"(12)","previouslyFormattedCitation":"(12)"},"properties":{"noteIndex":0},"schema":"https://github.com/citation-style-language/schema/raw/master/csl-citation.json"}</w:instrText>
      </w:r>
      <w:r w:rsidRPr="00A80414">
        <w:rPr>
          <w:rFonts w:ascii="Times New Roman" w:hAnsi="Times New Roman"/>
          <w:sz w:val="22"/>
          <w:szCs w:val="22"/>
        </w:rPr>
        <w:fldChar w:fldCharType="separate"/>
      </w:r>
      <w:r w:rsidRPr="00F52D96">
        <w:rPr>
          <w:rFonts w:ascii="Times New Roman" w:hAnsi="Times New Roman"/>
          <w:noProof/>
          <w:sz w:val="22"/>
          <w:szCs w:val="22"/>
        </w:rPr>
        <w:t>(12)</w:t>
      </w:r>
      <w:r w:rsidRPr="00A80414">
        <w:rPr>
          <w:rFonts w:ascii="Times New Roman" w:hAnsi="Times New Roman"/>
          <w:sz w:val="22"/>
          <w:szCs w:val="22"/>
        </w:rPr>
        <w:fldChar w:fldCharType="end"/>
      </w:r>
      <w:r w:rsidRPr="00A80414">
        <w:rPr>
          <w:rFonts w:ascii="Times New Roman" w:hAnsi="Times New Roman"/>
          <w:sz w:val="22"/>
          <w:szCs w:val="22"/>
        </w:rPr>
        <w:t xml:space="preserve"> </w:t>
      </w:r>
      <w:proofErr w:type="spellStart"/>
      <w:r w:rsidRPr="00A80414">
        <w:rPr>
          <w:rFonts w:ascii="Times New Roman" w:hAnsi="Times New Roman"/>
          <w:sz w:val="22"/>
          <w:szCs w:val="22"/>
        </w:rPr>
        <w:t>mengatakan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bahwa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bekerja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ibu</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memiliki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waktu</w:t>
      </w:r>
      <w:proofErr w:type="spellEnd"/>
      <w:r w:rsidRPr="00A80414">
        <w:rPr>
          <w:rFonts w:ascii="Times New Roman" w:hAnsi="Times New Roman"/>
          <w:sz w:val="22"/>
          <w:szCs w:val="22"/>
        </w:rPr>
        <w:t xml:space="preserve"> yang </w:t>
      </w:r>
      <w:proofErr w:type="spellStart"/>
      <w:r w:rsidRPr="00A80414">
        <w:rPr>
          <w:rFonts w:ascii="Times New Roman" w:hAnsi="Times New Roman"/>
          <w:sz w:val="22"/>
          <w:szCs w:val="22"/>
        </w:rPr>
        <w:t>kurang</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dalam</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merawat</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seperti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menyediakan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makanan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memenuhi</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kebersihan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serta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bermain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anak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Bekerja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diluar</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rumah</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akan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membuat</w:t>
      </w:r>
      <w:proofErr w:type="spellEnd"/>
      <w:r w:rsidRPr="00A80414">
        <w:rPr>
          <w:rFonts w:ascii="Times New Roman" w:hAnsi="Times New Roman"/>
          <w:sz w:val="22"/>
          <w:szCs w:val="22"/>
        </w:rPr>
        <w:t xml:space="preserve"> orang </w:t>
      </w:r>
      <w:proofErr w:type="spellStart"/>
      <w:r w:rsidRPr="00A80414">
        <w:rPr>
          <w:rFonts w:ascii="Times New Roman" w:hAnsi="Times New Roman"/>
          <w:sz w:val="22"/>
          <w:szCs w:val="22"/>
        </w:rPr>
        <w:t>tua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untuk</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sementara</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waktu</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terpisah</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dengan</w:t>
      </w:r>
      <w:proofErr w:type="spellEnd"/>
      <w:r w:rsidRPr="00A80414">
        <w:rPr>
          <w:rFonts w:ascii="Times New Roman" w:hAnsi="Times New Roman"/>
          <w:sz w:val="22"/>
          <w:szCs w:val="22"/>
        </w:rPr>
        <w:t xml:space="preserve"> </w:t>
      </w:r>
      <w:proofErr w:type="spellStart"/>
      <w:r w:rsidRPr="00A80414">
        <w:rPr>
          <w:rFonts w:ascii="Times New Roman" w:hAnsi="Times New Roman"/>
          <w:sz w:val="22"/>
          <w:szCs w:val="22"/>
        </w:rPr>
        <w:t>anaknya</w:t>
      </w:r>
      <w:proofErr w:type="spellEnd"/>
    </w:p>
    <w:p w14:paraId="6693465A" w14:textId="77777777" w:rsidR="00C0304A" w:rsidRPr="00962628" w:rsidRDefault="00C0304A" w:rsidP="00962628">
      <w:pPr>
        <w:jc w:val="both"/>
        <w:rPr>
          <w:rFonts w:ascii="Times New Roman" w:hAnsi="Times New Roman"/>
        </w:rPr>
      </w:pPr>
    </w:p>
    <w:p w14:paraId="3AFECF1A" w14:textId="3D06DFE3" w:rsidR="001B0D9C" w:rsidRPr="005B6D35" w:rsidRDefault="00AC64AB" w:rsidP="00AC64AB">
      <w:pPr>
        <w:ind w:left="142" w:right="55"/>
        <w:rPr>
          <w:rFonts w:ascii="Times New Roman" w:eastAsia="Arial Unicode MS" w:hAnsi="Times New Roman"/>
          <w:b/>
          <w:lang w:val="id-ID"/>
        </w:rPr>
      </w:pPr>
      <w:r>
        <w:rPr>
          <w:rFonts w:ascii="Times New Roman" w:eastAsia="Arial Unicode MS" w:hAnsi="Times New Roman"/>
          <w:b/>
          <w:lang w:val="id-ID"/>
        </w:rPr>
        <w:t>KESIMPULAN</w:t>
      </w:r>
      <w:r w:rsidR="002C1D08">
        <w:rPr>
          <w:rFonts w:ascii="Times New Roman" w:eastAsia="Arial Unicode MS" w:hAnsi="Times New Roman"/>
          <w:b/>
          <w:lang w:val="id-ID"/>
        </w:rPr>
        <w:t xml:space="preserve"> DAN SARAN</w:t>
      </w:r>
    </w:p>
    <w:p w14:paraId="5C5BF235" w14:textId="77777777" w:rsidR="001B0D9C" w:rsidRPr="005B6D35" w:rsidRDefault="001B0D9C" w:rsidP="00C6542C">
      <w:pPr>
        <w:widowControl w:val="0"/>
        <w:autoSpaceDE w:val="0"/>
        <w:autoSpaceDN w:val="0"/>
        <w:ind w:firstLine="567"/>
        <w:jc w:val="both"/>
        <w:rPr>
          <w:rFonts w:ascii="Times New Roman" w:hAnsi="Times New Roman"/>
          <w:lang w:val="id-ID"/>
        </w:rPr>
      </w:pPr>
    </w:p>
    <w:p w14:paraId="4E67CC52" w14:textId="77777777" w:rsidR="00686CD1" w:rsidRPr="00CB2A6A" w:rsidRDefault="00DC6EB0" w:rsidP="00CB2A6A">
      <w:pPr>
        <w:pStyle w:val="ListParagraph"/>
        <w:widowControl w:val="0"/>
        <w:autoSpaceDE w:val="0"/>
        <w:autoSpaceDN w:val="0"/>
        <w:adjustRightInd w:val="0"/>
        <w:spacing w:after="0" w:line="240" w:lineRule="auto"/>
        <w:ind w:left="142" w:firstLine="425"/>
        <w:jc w:val="both"/>
        <w:rPr>
          <w:rFonts w:ascii="Times New Roman" w:hAnsi="Times New Roman"/>
        </w:rPr>
      </w:pPr>
      <w:proofErr w:type="spellStart"/>
      <w:r w:rsidRPr="00DC6EB0">
        <w:rPr>
          <w:rFonts w:ascii="Times New Roman" w:hAnsi="Times New Roman"/>
        </w:rPr>
        <w:t>Ber</w:t>
      </w:r>
      <w:r w:rsidRPr="00DC6EB0">
        <w:rPr>
          <w:rFonts w:ascii="Times New Roman" w:hAnsi="Times New Roman"/>
          <w:spacing w:val="1"/>
        </w:rPr>
        <w:t>d</w:t>
      </w:r>
      <w:r w:rsidRPr="00DC6EB0">
        <w:rPr>
          <w:rFonts w:ascii="Times New Roman" w:hAnsi="Times New Roman"/>
          <w:spacing w:val="-2"/>
        </w:rPr>
        <w:t>a</w:t>
      </w:r>
      <w:r w:rsidRPr="00DC6EB0">
        <w:rPr>
          <w:rFonts w:ascii="Times New Roman" w:hAnsi="Times New Roman"/>
        </w:rPr>
        <w:t>sarkan</w:t>
      </w:r>
      <w:proofErr w:type="spellEnd"/>
      <w:r w:rsidRPr="00DC6EB0">
        <w:rPr>
          <w:rFonts w:ascii="Times New Roman" w:hAnsi="Times New Roman"/>
        </w:rPr>
        <w:t xml:space="preserve"> </w:t>
      </w:r>
      <w:proofErr w:type="spellStart"/>
      <w:r w:rsidR="00525C03">
        <w:rPr>
          <w:rFonts w:ascii="Times New Roman" w:hAnsi="Times New Roman"/>
        </w:rPr>
        <w:t>studi</w:t>
      </w:r>
      <w:proofErr w:type="spellEnd"/>
      <w:r w:rsidRPr="00DC6EB0">
        <w:rPr>
          <w:rFonts w:ascii="Times New Roman" w:hAnsi="Times New Roman"/>
        </w:rPr>
        <w:t xml:space="preserve"> </w:t>
      </w:r>
      <w:r w:rsidRPr="00DC6EB0">
        <w:rPr>
          <w:rFonts w:ascii="Times New Roman" w:hAnsi="Times New Roman"/>
          <w:spacing w:val="2"/>
        </w:rPr>
        <w:t>y</w:t>
      </w:r>
      <w:r w:rsidRPr="00DC6EB0">
        <w:rPr>
          <w:rFonts w:ascii="Times New Roman" w:hAnsi="Times New Roman"/>
          <w:spacing w:val="-1"/>
        </w:rPr>
        <w:t>a</w:t>
      </w:r>
      <w:r w:rsidRPr="00DC6EB0">
        <w:rPr>
          <w:rFonts w:ascii="Times New Roman" w:hAnsi="Times New Roman"/>
        </w:rPr>
        <w:t xml:space="preserve">ng </w:t>
      </w:r>
      <w:proofErr w:type="spellStart"/>
      <w:r w:rsidRPr="00DC6EB0">
        <w:rPr>
          <w:rFonts w:ascii="Times New Roman" w:hAnsi="Times New Roman"/>
          <w:spacing w:val="-2"/>
        </w:rPr>
        <w:t>t</w:t>
      </w:r>
      <w:r w:rsidRPr="00DC6EB0">
        <w:rPr>
          <w:rFonts w:ascii="Times New Roman" w:hAnsi="Times New Roman"/>
          <w:spacing w:val="1"/>
        </w:rPr>
        <w:t>e</w:t>
      </w:r>
      <w:r w:rsidRPr="00DC6EB0">
        <w:rPr>
          <w:rFonts w:ascii="Times New Roman" w:hAnsi="Times New Roman"/>
        </w:rPr>
        <w:t>lah</w:t>
      </w:r>
      <w:proofErr w:type="spellEnd"/>
      <w:r w:rsidRPr="00DC6EB0">
        <w:rPr>
          <w:rFonts w:ascii="Times New Roman" w:hAnsi="Times New Roman"/>
        </w:rPr>
        <w:t xml:space="preserve"> </w:t>
      </w:r>
      <w:proofErr w:type="spellStart"/>
      <w:r w:rsidRPr="00DC6EB0">
        <w:rPr>
          <w:rFonts w:ascii="Times New Roman" w:hAnsi="Times New Roman"/>
        </w:rPr>
        <w:t>dil</w:t>
      </w:r>
      <w:r w:rsidRPr="00DC6EB0">
        <w:rPr>
          <w:rFonts w:ascii="Times New Roman" w:hAnsi="Times New Roman"/>
          <w:spacing w:val="-2"/>
        </w:rPr>
        <w:t>a</w:t>
      </w:r>
      <w:r w:rsidRPr="00DC6EB0">
        <w:rPr>
          <w:rFonts w:ascii="Times New Roman" w:hAnsi="Times New Roman"/>
        </w:rPr>
        <w:t>k</w:t>
      </w:r>
      <w:r w:rsidR="00525C03">
        <w:rPr>
          <w:rFonts w:ascii="Times New Roman" w:hAnsi="Times New Roman"/>
          <w:spacing w:val="1"/>
        </w:rPr>
        <w:t>sanakan</w:t>
      </w:r>
      <w:proofErr w:type="spellEnd"/>
      <w:r w:rsidRPr="00DC6EB0">
        <w:rPr>
          <w:rFonts w:ascii="Times New Roman" w:hAnsi="Times New Roman"/>
        </w:rPr>
        <w:t xml:space="preserve"> </w:t>
      </w:r>
      <w:proofErr w:type="spellStart"/>
      <w:r w:rsidRPr="00DC6EB0">
        <w:rPr>
          <w:rFonts w:ascii="Times New Roman" w:hAnsi="Times New Roman"/>
        </w:rPr>
        <w:t>ter</w:t>
      </w:r>
      <w:r w:rsidRPr="00DC6EB0">
        <w:rPr>
          <w:rFonts w:ascii="Times New Roman" w:hAnsi="Times New Roman"/>
          <w:spacing w:val="1"/>
        </w:rPr>
        <w:t>h</w:t>
      </w:r>
      <w:r w:rsidRPr="00DC6EB0">
        <w:rPr>
          <w:rFonts w:ascii="Times New Roman" w:hAnsi="Times New Roman"/>
          <w:spacing w:val="-2"/>
        </w:rPr>
        <w:t>a</w:t>
      </w:r>
      <w:r w:rsidRPr="00DC6EB0">
        <w:rPr>
          <w:rFonts w:ascii="Times New Roman" w:hAnsi="Times New Roman"/>
          <w:spacing w:val="1"/>
        </w:rPr>
        <w:t>d</w:t>
      </w:r>
      <w:r w:rsidRPr="00DC6EB0">
        <w:rPr>
          <w:rFonts w:ascii="Times New Roman" w:hAnsi="Times New Roman"/>
        </w:rPr>
        <w:t>ap</w:t>
      </w:r>
      <w:proofErr w:type="spellEnd"/>
      <w:r w:rsidRPr="00DC6EB0">
        <w:rPr>
          <w:rFonts w:ascii="Times New Roman" w:hAnsi="Times New Roman"/>
        </w:rPr>
        <w:t xml:space="preserve"> </w:t>
      </w:r>
      <w:r w:rsidRPr="00DC6EB0">
        <w:rPr>
          <w:rFonts w:ascii="Times New Roman" w:hAnsi="Times New Roman"/>
          <w:spacing w:val="1"/>
        </w:rPr>
        <w:t>37</w:t>
      </w:r>
      <w:r w:rsidRPr="00DC6EB0">
        <w:rPr>
          <w:rFonts w:ascii="Times New Roman" w:hAnsi="Times New Roman"/>
          <w:spacing w:val="2"/>
          <w:w w:val="102"/>
        </w:rPr>
        <w:t>r</w:t>
      </w:r>
      <w:r w:rsidRPr="00DC6EB0">
        <w:rPr>
          <w:rFonts w:ascii="Times New Roman" w:hAnsi="Times New Roman"/>
          <w:spacing w:val="-2"/>
          <w:w w:val="102"/>
        </w:rPr>
        <w:t>e</w:t>
      </w:r>
      <w:r w:rsidRPr="00DC6EB0">
        <w:rPr>
          <w:rFonts w:ascii="Times New Roman" w:hAnsi="Times New Roman"/>
          <w:w w:val="102"/>
        </w:rPr>
        <w:t xml:space="preserve">sponden </w:t>
      </w:r>
      <w:r w:rsidRPr="00DC6EB0">
        <w:rPr>
          <w:rFonts w:ascii="Times New Roman" w:hAnsi="Times New Roman"/>
          <w:spacing w:val="2"/>
        </w:rPr>
        <w:t>y</w:t>
      </w:r>
      <w:r w:rsidRPr="00DC6EB0">
        <w:rPr>
          <w:rFonts w:ascii="Times New Roman" w:hAnsi="Times New Roman"/>
          <w:spacing w:val="-1"/>
        </w:rPr>
        <w:t>a</w:t>
      </w:r>
      <w:r w:rsidRPr="00DC6EB0">
        <w:rPr>
          <w:rFonts w:ascii="Times New Roman" w:hAnsi="Times New Roman"/>
        </w:rPr>
        <w:t xml:space="preserve">ng </w:t>
      </w:r>
      <w:proofErr w:type="spellStart"/>
      <w:r w:rsidRPr="00DC6EB0">
        <w:rPr>
          <w:rFonts w:ascii="Times New Roman" w:hAnsi="Times New Roman"/>
        </w:rPr>
        <w:t>berkunjung</w:t>
      </w:r>
      <w:proofErr w:type="spellEnd"/>
      <w:r w:rsidRPr="00DC6EB0">
        <w:rPr>
          <w:rFonts w:ascii="Times New Roman" w:hAnsi="Times New Roman"/>
        </w:rPr>
        <w:t xml:space="preserve"> </w:t>
      </w:r>
      <w:proofErr w:type="spellStart"/>
      <w:r w:rsidRPr="00DC6EB0">
        <w:rPr>
          <w:rFonts w:ascii="Times New Roman" w:hAnsi="Times New Roman"/>
        </w:rPr>
        <w:t>ke</w:t>
      </w:r>
      <w:proofErr w:type="spellEnd"/>
      <w:r w:rsidRPr="00DC6EB0">
        <w:rPr>
          <w:rFonts w:ascii="Times New Roman" w:hAnsi="Times New Roman"/>
        </w:rPr>
        <w:t xml:space="preserve"> </w:t>
      </w:r>
      <w:proofErr w:type="spellStart"/>
      <w:r w:rsidRPr="00DC6EB0">
        <w:rPr>
          <w:rFonts w:ascii="Times New Roman" w:hAnsi="Times New Roman"/>
        </w:rPr>
        <w:t>Poli</w:t>
      </w:r>
      <w:proofErr w:type="spellEnd"/>
      <w:r w:rsidRPr="00DC6EB0">
        <w:rPr>
          <w:rFonts w:ascii="Times New Roman" w:hAnsi="Times New Roman"/>
        </w:rPr>
        <w:t xml:space="preserve"> Anak RS </w:t>
      </w:r>
      <w:proofErr w:type="spellStart"/>
      <w:r w:rsidRPr="00DC6EB0">
        <w:rPr>
          <w:rFonts w:ascii="Times New Roman" w:hAnsi="Times New Roman"/>
        </w:rPr>
        <w:t>Bhayangkara</w:t>
      </w:r>
      <w:proofErr w:type="spellEnd"/>
      <w:r w:rsidRPr="00DC6EB0">
        <w:rPr>
          <w:rFonts w:ascii="Times New Roman" w:hAnsi="Times New Roman"/>
        </w:rPr>
        <w:t xml:space="preserve"> Kota </w:t>
      </w:r>
      <w:proofErr w:type="gramStart"/>
      <w:r w:rsidRPr="00DC6EB0">
        <w:rPr>
          <w:rFonts w:ascii="Times New Roman" w:hAnsi="Times New Roman"/>
        </w:rPr>
        <w:t xml:space="preserve">Kendari  </w:t>
      </w:r>
      <w:proofErr w:type="spellStart"/>
      <w:r w:rsidRPr="00DC6EB0">
        <w:rPr>
          <w:rFonts w:ascii="Times New Roman" w:hAnsi="Times New Roman"/>
        </w:rPr>
        <w:t>dapat</w:t>
      </w:r>
      <w:proofErr w:type="spellEnd"/>
      <w:proofErr w:type="gramEnd"/>
      <w:r w:rsidRPr="00DC6EB0">
        <w:rPr>
          <w:rFonts w:ascii="Times New Roman" w:hAnsi="Times New Roman"/>
        </w:rPr>
        <w:t xml:space="preserve"> di </w:t>
      </w:r>
      <w:proofErr w:type="spellStart"/>
      <w:r w:rsidRPr="00DC6EB0">
        <w:rPr>
          <w:rFonts w:ascii="Times New Roman" w:hAnsi="Times New Roman"/>
        </w:rPr>
        <w:t>simpulkan</w:t>
      </w:r>
      <w:proofErr w:type="spellEnd"/>
      <w:r w:rsidRPr="00DC6EB0">
        <w:rPr>
          <w:rFonts w:ascii="Times New Roman" w:hAnsi="Times New Roman"/>
        </w:rPr>
        <w:t xml:space="preserve"> </w:t>
      </w:r>
      <w:proofErr w:type="spellStart"/>
      <w:r w:rsidRPr="00DC6EB0">
        <w:rPr>
          <w:rFonts w:ascii="Times New Roman" w:hAnsi="Times New Roman"/>
        </w:rPr>
        <w:t>bahwa</w:t>
      </w:r>
      <w:proofErr w:type="spellEnd"/>
      <w:r w:rsidRPr="00DC6EB0">
        <w:rPr>
          <w:rFonts w:ascii="Times New Roman" w:hAnsi="Times New Roman"/>
        </w:rPr>
        <w:t xml:space="preserve"> </w:t>
      </w:r>
      <w:proofErr w:type="spellStart"/>
      <w:r w:rsidRPr="00DC6EB0">
        <w:rPr>
          <w:rFonts w:ascii="Times New Roman" w:hAnsi="Times New Roman"/>
        </w:rPr>
        <w:t>mayoritas</w:t>
      </w:r>
      <w:proofErr w:type="spellEnd"/>
      <w:r w:rsidRPr="00DC6EB0">
        <w:rPr>
          <w:rFonts w:ascii="Times New Roman" w:hAnsi="Times New Roman"/>
        </w:rPr>
        <w:t xml:space="preserve"> orang </w:t>
      </w:r>
      <w:proofErr w:type="spellStart"/>
      <w:r w:rsidRPr="00DC6EB0">
        <w:rPr>
          <w:rFonts w:ascii="Times New Roman" w:hAnsi="Times New Roman"/>
        </w:rPr>
        <w:t>tua</w:t>
      </w:r>
      <w:proofErr w:type="spellEnd"/>
      <w:r w:rsidRPr="00DC6EB0">
        <w:rPr>
          <w:rFonts w:ascii="Times New Roman" w:hAnsi="Times New Roman"/>
        </w:rPr>
        <w:t xml:space="preserve"> </w:t>
      </w:r>
      <w:proofErr w:type="spellStart"/>
      <w:r w:rsidRPr="00DC6EB0">
        <w:rPr>
          <w:rFonts w:ascii="Times New Roman" w:hAnsi="Times New Roman"/>
        </w:rPr>
        <w:t>memiliki</w:t>
      </w:r>
      <w:proofErr w:type="spellEnd"/>
      <w:r w:rsidRPr="00DC6EB0">
        <w:rPr>
          <w:rFonts w:ascii="Times New Roman" w:hAnsi="Times New Roman"/>
        </w:rPr>
        <w:t xml:space="preserve"> </w:t>
      </w:r>
      <w:proofErr w:type="spellStart"/>
      <w:r w:rsidRPr="00DC6EB0">
        <w:rPr>
          <w:rFonts w:ascii="Times New Roman" w:hAnsi="Times New Roman"/>
        </w:rPr>
        <w:t>pengetahuan</w:t>
      </w:r>
      <w:proofErr w:type="spellEnd"/>
      <w:r w:rsidRPr="00DC6EB0">
        <w:rPr>
          <w:rFonts w:ascii="Times New Roman" w:hAnsi="Times New Roman"/>
        </w:rPr>
        <w:t xml:space="preserve"> </w:t>
      </w:r>
      <w:proofErr w:type="spellStart"/>
      <w:r w:rsidRPr="00DC6EB0">
        <w:rPr>
          <w:rFonts w:ascii="Times New Roman" w:hAnsi="Times New Roman"/>
        </w:rPr>
        <w:t>baik</w:t>
      </w:r>
      <w:proofErr w:type="spellEnd"/>
      <w:r w:rsidRPr="00DC6EB0">
        <w:rPr>
          <w:rFonts w:ascii="Times New Roman" w:hAnsi="Times New Roman"/>
        </w:rPr>
        <w:t xml:space="preserve"> </w:t>
      </w:r>
      <w:proofErr w:type="spellStart"/>
      <w:r w:rsidRPr="00DC6EB0">
        <w:rPr>
          <w:rFonts w:ascii="Times New Roman" w:hAnsi="Times New Roman"/>
        </w:rPr>
        <w:t>tentang</w:t>
      </w:r>
      <w:proofErr w:type="spellEnd"/>
      <w:r w:rsidRPr="00DC6EB0">
        <w:rPr>
          <w:rFonts w:ascii="Times New Roman" w:hAnsi="Times New Roman"/>
        </w:rPr>
        <w:t xml:space="preserve"> </w:t>
      </w:r>
      <w:proofErr w:type="spellStart"/>
      <w:r w:rsidRPr="00DC6EB0">
        <w:rPr>
          <w:rFonts w:ascii="Times New Roman" w:hAnsi="Times New Roman"/>
        </w:rPr>
        <w:t>penyakit</w:t>
      </w:r>
      <w:proofErr w:type="spellEnd"/>
      <w:r w:rsidRPr="00DC6EB0">
        <w:rPr>
          <w:rFonts w:ascii="Times New Roman" w:hAnsi="Times New Roman"/>
        </w:rPr>
        <w:t xml:space="preserve"> ISPA </w:t>
      </w:r>
      <w:proofErr w:type="spellStart"/>
      <w:r w:rsidRPr="00DC6EB0">
        <w:rPr>
          <w:rFonts w:ascii="Times New Roman" w:hAnsi="Times New Roman"/>
        </w:rPr>
        <w:t>sebanyak</w:t>
      </w:r>
      <w:proofErr w:type="spellEnd"/>
      <w:r w:rsidRPr="00DC6EB0">
        <w:rPr>
          <w:rFonts w:ascii="Times New Roman" w:hAnsi="Times New Roman"/>
        </w:rPr>
        <w:t xml:space="preserve"> 14 orang (37,8%) dan </w:t>
      </w:r>
      <w:proofErr w:type="spellStart"/>
      <w:r w:rsidRPr="00DC6EB0">
        <w:rPr>
          <w:rFonts w:ascii="Times New Roman" w:hAnsi="Times New Roman"/>
        </w:rPr>
        <w:t>responden</w:t>
      </w:r>
      <w:proofErr w:type="spellEnd"/>
      <w:r w:rsidRPr="00DC6EB0">
        <w:rPr>
          <w:rFonts w:ascii="Times New Roman" w:hAnsi="Times New Roman"/>
        </w:rPr>
        <w:t xml:space="preserve"> yang </w:t>
      </w:r>
      <w:proofErr w:type="spellStart"/>
      <w:r w:rsidRPr="00DC6EB0">
        <w:rPr>
          <w:rFonts w:ascii="Times New Roman" w:hAnsi="Times New Roman"/>
        </w:rPr>
        <w:t>terkecil</w:t>
      </w:r>
      <w:proofErr w:type="spellEnd"/>
      <w:r w:rsidRPr="00DC6EB0">
        <w:rPr>
          <w:rFonts w:ascii="Times New Roman" w:hAnsi="Times New Roman"/>
        </w:rPr>
        <w:t xml:space="preserve"> </w:t>
      </w:r>
      <w:proofErr w:type="spellStart"/>
      <w:r w:rsidRPr="00DC6EB0">
        <w:rPr>
          <w:rFonts w:ascii="Times New Roman" w:hAnsi="Times New Roman"/>
        </w:rPr>
        <w:t>mempunyai</w:t>
      </w:r>
      <w:proofErr w:type="spellEnd"/>
      <w:r w:rsidRPr="00837338">
        <w:rPr>
          <w:rFonts w:ascii="Arial" w:hAnsi="Arial" w:cs="Arial"/>
        </w:rPr>
        <w:t xml:space="preserve"> </w:t>
      </w:r>
      <w:proofErr w:type="spellStart"/>
      <w:r w:rsidRPr="00DC6EB0">
        <w:rPr>
          <w:rFonts w:ascii="Times New Roman" w:hAnsi="Times New Roman"/>
        </w:rPr>
        <w:t>pengetahuan</w:t>
      </w:r>
      <w:proofErr w:type="spellEnd"/>
      <w:r w:rsidRPr="00DC6EB0">
        <w:rPr>
          <w:rFonts w:ascii="Times New Roman" w:hAnsi="Times New Roman"/>
        </w:rPr>
        <w:t xml:space="preserve"> yang </w:t>
      </w:r>
      <w:proofErr w:type="spellStart"/>
      <w:r w:rsidRPr="00DC6EB0">
        <w:rPr>
          <w:rFonts w:ascii="Times New Roman" w:hAnsi="Times New Roman"/>
        </w:rPr>
        <w:t>kurang</w:t>
      </w:r>
      <w:proofErr w:type="spellEnd"/>
      <w:r w:rsidRPr="00DC6EB0">
        <w:rPr>
          <w:rFonts w:ascii="Times New Roman" w:hAnsi="Times New Roman"/>
        </w:rPr>
        <w:t xml:space="preserve"> </w:t>
      </w:r>
      <w:proofErr w:type="spellStart"/>
      <w:r w:rsidRPr="00DC6EB0">
        <w:rPr>
          <w:rFonts w:ascii="Times New Roman" w:hAnsi="Times New Roman"/>
        </w:rPr>
        <w:t>sebanyak</w:t>
      </w:r>
      <w:proofErr w:type="spellEnd"/>
      <w:r w:rsidRPr="00DC6EB0">
        <w:rPr>
          <w:rFonts w:ascii="Times New Roman" w:hAnsi="Times New Roman"/>
        </w:rPr>
        <w:t xml:space="preserve"> 10 orang (27,1%)</w:t>
      </w:r>
      <w:r>
        <w:rPr>
          <w:rFonts w:ascii="Times New Roman" w:hAnsi="Times New Roman"/>
        </w:rPr>
        <w:t>.</w:t>
      </w:r>
    </w:p>
    <w:p w14:paraId="7F16434C" w14:textId="4BC7E2CD" w:rsidR="00686CD1" w:rsidRDefault="00686CD1" w:rsidP="00C6542C">
      <w:pPr>
        <w:widowControl w:val="0"/>
        <w:autoSpaceDE w:val="0"/>
        <w:autoSpaceDN w:val="0"/>
        <w:adjustRightInd w:val="0"/>
        <w:jc w:val="both"/>
        <w:rPr>
          <w:rFonts w:ascii="Times New Roman" w:hAnsi="Times New Roman"/>
          <w:b/>
          <w:sz w:val="22"/>
          <w:szCs w:val="22"/>
        </w:rPr>
      </w:pPr>
    </w:p>
    <w:p w14:paraId="4E54BC6C" w14:textId="10E71A98" w:rsidR="002C1D08" w:rsidRDefault="002C1D08" w:rsidP="00123B98">
      <w:pPr>
        <w:widowControl w:val="0"/>
        <w:autoSpaceDE w:val="0"/>
        <w:autoSpaceDN w:val="0"/>
        <w:adjustRightInd w:val="0"/>
        <w:ind w:left="142"/>
        <w:jc w:val="both"/>
        <w:rPr>
          <w:rFonts w:ascii="Times New Roman" w:hAnsi="Times New Roman"/>
          <w:bCs/>
          <w:sz w:val="22"/>
          <w:szCs w:val="22"/>
          <w:lang w:val="id-ID"/>
        </w:rPr>
      </w:pPr>
      <w:r>
        <w:rPr>
          <w:rFonts w:ascii="Times New Roman" w:hAnsi="Times New Roman"/>
          <w:bCs/>
          <w:sz w:val="22"/>
          <w:szCs w:val="22"/>
          <w:lang w:val="id-ID"/>
        </w:rPr>
        <w:t>Adapun saran yang</w:t>
      </w:r>
      <w:r w:rsidR="00F61497">
        <w:rPr>
          <w:rFonts w:ascii="Times New Roman" w:hAnsi="Times New Roman"/>
          <w:bCs/>
          <w:sz w:val="22"/>
          <w:szCs w:val="22"/>
          <w:lang w:val="id-ID"/>
        </w:rPr>
        <w:t xml:space="preserve"> dapat diberikan adalah :</w:t>
      </w:r>
    </w:p>
    <w:p w14:paraId="0CF3EA4D" w14:textId="77CD60BE" w:rsidR="00F61497" w:rsidRDefault="00F61497" w:rsidP="00123B98">
      <w:pPr>
        <w:pStyle w:val="ListParagraph"/>
        <w:widowControl w:val="0"/>
        <w:numPr>
          <w:ilvl w:val="0"/>
          <w:numId w:val="5"/>
        </w:numPr>
        <w:autoSpaceDE w:val="0"/>
        <w:autoSpaceDN w:val="0"/>
        <w:adjustRightInd w:val="0"/>
        <w:ind w:left="567" w:hanging="425"/>
        <w:jc w:val="both"/>
        <w:rPr>
          <w:rFonts w:ascii="Times New Roman" w:hAnsi="Times New Roman"/>
          <w:bCs/>
          <w:lang w:val="id-ID"/>
        </w:rPr>
      </w:pPr>
      <w:r>
        <w:rPr>
          <w:rFonts w:ascii="Times New Roman" w:hAnsi="Times New Roman"/>
          <w:bCs/>
          <w:lang w:val="id-ID"/>
        </w:rPr>
        <w:t xml:space="preserve">Bagi Rumah sakit atau institusi pelayanan kesehatan lainnya agar senantiasa memberikan sosialisasi atau </w:t>
      </w:r>
      <w:r w:rsidR="00C4595C">
        <w:rPr>
          <w:rFonts w:ascii="Times New Roman" w:hAnsi="Times New Roman"/>
          <w:bCs/>
          <w:lang w:val="id-ID"/>
        </w:rPr>
        <w:t>pemahaman tentang</w:t>
      </w:r>
      <w:r>
        <w:rPr>
          <w:rFonts w:ascii="Times New Roman" w:hAnsi="Times New Roman"/>
          <w:bCs/>
          <w:lang w:val="id-ID"/>
        </w:rPr>
        <w:t xml:space="preserve"> penyakit ISPA </w:t>
      </w:r>
      <w:r w:rsidR="00C4595C">
        <w:rPr>
          <w:rFonts w:ascii="Times New Roman" w:hAnsi="Times New Roman"/>
          <w:bCs/>
          <w:lang w:val="id-ID"/>
        </w:rPr>
        <w:t>kepada orang tua khususnya pada ibu</w:t>
      </w:r>
      <w:r>
        <w:rPr>
          <w:rFonts w:ascii="Times New Roman" w:hAnsi="Times New Roman"/>
          <w:bCs/>
          <w:lang w:val="id-ID"/>
        </w:rPr>
        <w:t xml:space="preserve"> </w:t>
      </w:r>
      <w:r w:rsidR="00C4595C">
        <w:rPr>
          <w:rFonts w:ascii="Times New Roman" w:hAnsi="Times New Roman"/>
          <w:bCs/>
          <w:lang w:val="id-ID"/>
        </w:rPr>
        <w:t>yang meyusui.</w:t>
      </w:r>
    </w:p>
    <w:p w14:paraId="15EF99C9" w14:textId="56330933" w:rsidR="00C4595C" w:rsidRPr="00F61497" w:rsidRDefault="00C4595C" w:rsidP="00123B98">
      <w:pPr>
        <w:pStyle w:val="ListParagraph"/>
        <w:widowControl w:val="0"/>
        <w:numPr>
          <w:ilvl w:val="0"/>
          <w:numId w:val="5"/>
        </w:numPr>
        <w:autoSpaceDE w:val="0"/>
        <w:autoSpaceDN w:val="0"/>
        <w:adjustRightInd w:val="0"/>
        <w:ind w:left="567" w:hanging="425"/>
        <w:jc w:val="both"/>
        <w:rPr>
          <w:rFonts w:ascii="Times New Roman" w:hAnsi="Times New Roman"/>
          <w:bCs/>
          <w:lang w:val="id-ID"/>
        </w:rPr>
      </w:pPr>
      <w:r>
        <w:rPr>
          <w:rFonts w:ascii="Times New Roman" w:hAnsi="Times New Roman"/>
          <w:bCs/>
          <w:lang w:val="id-ID"/>
        </w:rPr>
        <w:t>Bagi peneliti selanjutnya diharapkan untuk menambah</w:t>
      </w:r>
      <w:r w:rsidR="00123B98">
        <w:rPr>
          <w:rFonts w:ascii="Times New Roman" w:hAnsi="Times New Roman"/>
          <w:bCs/>
          <w:lang w:val="id-ID"/>
        </w:rPr>
        <w:t>kan</w:t>
      </w:r>
      <w:r>
        <w:rPr>
          <w:rFonts w:ascii="Times New Roman" w:hAnsi="Times New Roman"/>
          <w:bCs/>
          <w:lang w:val="id-ID"/>
        </w:rPr>
        <w:t xml:space="preserve"> variabel</w:t>
      </w:r>
      <w:r w:rsidR="00123B98">
        <w:rPr>
          <w:rFonts w:ascii="Times New Roman" w:hAnsi="Times New Roman"/>
          <w:bCs/>
          <w:lang w:val="id-ID"/>
        </w:rPr>
        <w:t>-</w:t>
      </w:r>
      <w:r>
        <w:rPr>
          <w:rFonts w:ascii="Times New Roman" w:hAnsi="Times New Roman"/>
          <w:bCs/>
          <w:lang w:val="id-ID"/>
        </w:rPr>
        <w:t>variabel yang berhubungan dengan gambaran pengetahuan orangtua terhadap penyakit ISPA dengan menggunakan uji statistik lain agar tingkat hasil penelitian lebih bai</w:t>
      </w:r>
      <w:r w:rsidR="00123B98">
        <w:rPr>
          <w:rFonts w:ascii="Times New Roman" w:hAnsi="Times New Roman"/>
          <w:bCs/>
          <w:lang w:val="id-ID"/>
        </w:rPr>
        <w:t>k.</w:t>
      </w:r>
    </w:p>
    <w:p w14:paraId="36A984E2" w14:textId="77777777" w:rsidR="002C1D08" w:rsidRPr="002C1D08" w:rsidRDefault="002C1D08" w:rsidP="00C6542C">
      <w:pPr>
        <w:widowControl w:val="0"/>
        <w:autoSpaceDE w:val="0"/>
        <w:autoSpaceDN w:val="0"/>
        <w:adjustRightInd w:val="0"/>
        <w:jc w:val="both"/>
        <w:rPr>
          <w:rFonts w:ascii="Times New Roman" w:hAnsi="Times New Roman"/>
          <w:bCs/>
          <w:sz w:val="22"/>
          <w:szCs w:val="22"/>
          <w:lang w:val="id-ID"/>
        </w:rPr>
      </w:pPr>
    </w:p>
    <w:p w14:paraId="1420AED3" w14:textId="6BF29D30" w:rsidR="00395FC5" w:rsidRPr="00DC6EB0" w:rsidRDefault="001B0D9C" w:rsidP="009771C2">
      <w:pPr>
        <w:ind w:right="55"/>
        <w:rPr>
          <w:rFonts w:ascii="Times New Roman" w:eastAsia="Arial Unicode MS" w:hAnsi="Times New Roman"/>
          <w:b/>
        </w:rPr>
      </w:pPr>
      <w:r w:rsidRPr="005B6D35">
        <w:rPr>
          <w:rFonts w:ascii="Times New Roman" w:eastAsia="Arial Unicode MS" w:hAnsi="Times New Roman"/>
          <w:b/>
          <w:lang w:val="id-ID"/>
        </w:rPr>
        <w:t>D</w:t>
      </w:r>
      <w:r w:rsidR="00AC64AB">
        <w:rPr>
          <w:rFonts w:ascii="Times New Roman" w:eastAsia="Arial Unicode MS" w:hAnsi="Times New Roman"/>
          <w:b/>
          <w:lang w:val="id-ID"/>
        </w:rPr>
        <w:t>AFTAR PUSTAKA</w:t>
      </w:r>
    </w:p>
    <w:p w14:paraId="44DFA400" w14:textId="77777777" w:rsidR="00395FC5" w:rsidRDefault="00395FC5" w:rsidP="00395FC5">
      <w:pPr>
        <w:widowControl w:val="0"/>
        <w:autoSpaceDE w:val="0"/>
        <w:autoSpaceDN w:val="0"/>
        <w:jc w:val="both"/>
        <w:rPr>
          <w:rFonts w:ascii="Times New Roman" w:eastAsia="Arial Unicode MS" w:hAnsi="Times New Roman"/>
          <w:b/>
        </w:rPr>
      </w:pPr>
    </w:p>
    <w:p w14:paraId="52A37B8D"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eastAsia="Arial Unicode MS" w:hAnsi="Times New Roman"/>
          <w:b/>
          <w:sz w:val="22"/>
          <w:szCs w:val="22"/>
        </w:rPr>
        <w:fldChar w:fldCharType="begin" w:fldLock="1"/>
      </w:r>
      <w:r w:rsidRPr="008D7362">
        <w:rPr>
          <w:rFonts w:ascii="Times New Roman" w:eastAsia="Arial Unicode MS" w:hAnsi="Times New Roman"/>
          <w:b/>
          <w:sz w:val="22"/>
          <w:szCs w:val="22"/>
        </w:rPr>
        <w:instrText xml:space="preserve">ADDIN Mendeley Bibliography CSL_BIBLIOGRAPHY </w:instrText>
      </w:r>
      <w:r w:rsidRPr="008D7362">
        <w:rPr>
          <w:rFonts w:ascii="Times New Roman" w:eastAsia="Arial Unicode MS" w:hAnsi="Times New Roman"/>
          <w:b/>
          <w:sz w:val="22"/>
          <w:szCs w:val="22"/>
        </w:rPr>
        <w:fldChar w:fldCharType="separate"/>
      </w:r>
      <w:r w:rsidRPr="008D7362">
        <w:rPr>
          <w:rFonts w:ascii="Times New Roman" w:hAnsi="Times New Roman"/>
          <w:noProof/>
          <w:sz w:val="22"/>
        </w:rPr>
        <w:t xml:space="preserve">1. </w:t>
      </w:r>
      <w:r w:rsidRPr="008D7362">
        <w:rPr>
          <w:rFonts w:ascii="Times New Roman" w:hAnsi="Times New Roman"/>
          <w:noProof/>
          <w:sz w:val="22"/>
        </w:rPr>
        <w:tab/>
        <w:t xml:space="preserve">World Health Organization. Global Report on Gastritis. France; 2020. p. WHO. </w:t>
      </w:r>
    </w:p>
    <w:p w14:paraId="64C7AB1C"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2. </w:t>
      </w:r>
      <w:r w:rsidRPr="008D7362">
        <w:rPr>
          <w:rFonts w:ascii="Times New Roman" w:hAnsi="Times New Roman"/>
          <w:noProof/>
          <w:sz w:val="22"/>
        </w:rPr>
        <w:tab/>
        <w:t>Kemenkes. Kementerian Kesehatan Republik Indonesia. Kementeri Kesehat RI [Internet]. 2019;1(1):1. Available from: https://www.kemkes.go.id/article/view/19093000001/penyakit-jantung-penyebab-kematian-terbanyak-ke-2-di-indonesia.html</w:t>
      </w:r>
    </w:p>
    <w:p w14:paraId="5AFC37AC"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3. </w:t>
      </w:r>
      <w:r w:rsidRPr="008D7362">
        <w:rPr>
          <w:rFonts w:ascii="Times New Roman" w:hAnsi="Times New Roman"/>
          <w:noProof/>
          <w:sz w:val="22"/>
        </w:rPr>
        <w:tab/>
        <w:t xml:space="preserve">Dinkes Kota Kendari. Narasi Profil Kesehatan 2019. Profil Kesehat Kota Kendari. 2019;1–47. </w:t>
      </w:r>
    </w:p>
    <w:p w14:paraId="18F0ADE9"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4. </w:t>
      </w:r>
      <w:r w:rsidRPr="008D7362">
        <w:rPr>
          <w:rFonts w:ascii="Times New Roman" w:hAnsi="Times New Roman"/>
          <w:noProof/>
          <w:sz w:val="22"/>
        </w:rPr>
        <w:tab/>
        <w:t>Nursiani I, Fitriani R, Wiyata Gama A, Studi Pendidikan Dokter P, dan Ilmu Kesehatan F, Alauddin Makassar U. Gambaran Pengetahuan Ibu Pemulung Tentang ISPA Pada Balita di Wilayah Kerja Puskesmas Tamangapa Makassar. Celeb Heal J [Internet]. 2020;2(2):2019. Available from: http://journal.lldikti9.id/CPHJ/indexDOI:</w:t>
      </w:r>
      <w:r w:rsidRPr="008D7362">
        <w:rPr>
          <w:rFonts w:ascii="Times New Roman" w:hAnsi="Times New Roman"/>
          <w:noProof/>
          <w:sz w:val="22"/>
        </w:rPr>
        <w:lastRenderedPageBreak/>
        <w:t>https://doi.org/</w:t>
      </w:r>
    </w:p>
    <w:p w14:paraId="644C70C0"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5. </w:t>
      </w:r>
      <w:r w:rsidRPr="008D7362">
        <w:rPr>
          <w:rFonts w:ascii="Times New Roman" w:hAnsi="Times New Roman"/>
          <w:noProof/>
          <w:sz w:val="22"/>
        </w:rPr>
        <w:tab/>
        <w:t xml:space="preserve">Wulaningsih I, Hastuti W. Hubungan Pengetahuan Orang Tua tentang ISPA dengan Kejadian ISPA pada Balita di Desa Dawungsari Kecamatan Pegandon Kabupaten Kendal. J Smart Keperawatan. 2018;5(1):90. </w:t>
      </w:r>
    </w:p>
    <w:p w14:paraId="638E5CED"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6. </w:t>
      </w:r>
      <w:r w:rsidRPr="008D7362">
        <w:rPr>
          <w:rFonts w:ascii="Times New Roman" w:hAnsi="Times New Roman"/>
          <w:noProof/>
          <w:sz w:val="22"/>
        </w:rPr>
        <w:tab/>
        <w:t xml:space="preserve">Syahidi MH, Gayatri D, Bantas K. Faktor-faktor yang Mempengaruhi Kejadian Infeksi Saluran Pernapasan Akut (ISPA) pada Anak Berumur 12-59 Bulan di Puskesmas Kelurahan Tebet Barat, Kecamatan Tebet, Jakarta Selatan, Tahun 2013. J Epidemiol Kesehat Indones. 2016;1(1):23–7. </w:t>
      </w:r>
    </w:p>
    <w:p w14:paraId="678FCE81"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7. </w:t>
      </w:r>
      <w:r w:rsidRPr="008D7362">
        <w:rPr>
          <w:rFonts w:ascii="Times New Roman" w:hAnsi="Times New Roman"/>
          <w:noProof/>
          <w:sz w:val="22"/>
        </w:rPr>
        <w:tab/>
        <w:t xml:space="preserve">Yasmin I. Hubungan antara Tingkat Pengetahuan , Tingkat Pendidikan Ibu , serta Status Gizi Balita terhadap Kejadian Infeksi Saluran Pernapasan Akut ( ISPA ) pada Balita di Puskesmas Kesunean Kota Cirebon Jawa Barat. J Kedokt Kesehat. 2019;5(1). </w:t>
      </w:r>
    </w:p>
    <w:p w14:paraId="12F225F9"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8. </w:t>
      </w:r>
      <w:r w:rsidRPr="008D7362">
        <w:rPr>
          <w:rFonts w:ascii="Times New Roman" w:hAnsi="Times New Roman"/>
          <w:noProof/>
          <w:sz w:val="22"/>
        </w:rPr>
        <w:tab/>
        <w:t xml:space="preserve">Lestari T astuti. Faktor-Faktor yang Berhubungan dengan Gejala ISPA pada Balita di Desa Citeureup Tahun 2014. Univ Islam Jakarta Syarif Hidayahtullah [Internet]. 2014;1–164. Available from: </w:t>
      </w:r>
      <w:r w:rsidRPr="008D7362">
        <w:rPr>
          <w:rFonts w:ascii="Times New Roman" w:hAnsi="Times New Roman"/>
          <w:noProof/>
          <w:sz w:val="22"/>
        </w:rPr>
        <w:t>http://repository.uinjkt.ac.id/dspace/handle/123456789/25690</w:t>
      </w:r>
    </w:p>
    <w:p w14:paraId="6EA785A4"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9. </w:t>
      </w:r>
      <w:r w:rsidRPr="008D7362">
        <w:rPr>
          <w:rFonts w:ascii="Times New Roman" w:hAnsi="Times New Roman"/>
          <w:noProof/>
          <w:sz w:val="22"/>
        </w:rPr>
        <w:tab/>
        <w:t xml:space="preserve">Maryatun M. Analisis Faktor Faktor Yang Berpengaruh Terhadap Perawatan Ispa Pada Balita. Gaster. 2018;16(1):49. </w:t>
      </w:r>
    </w:p>
    <w:p w14:paraId="2BBEC9A8"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10. </w:t>
      </w:r>
      <w:r w:rsidRPr="008D7362">
        <w:rPr>
          <w:rFonts w:ascii="Times New Roman" w:hAnsi="Times New Roman"/>
          <w:noProof/>
          <w:sz w:val="22"/>
        </w:rPr>
        <w:tab/>
        <w:t xml:space="preserve">Syamsi N. Hubungan Tingkat Pendidikan Dan Pengetahuan Ibu Balita Tentang Dengan Kejadian Ispa Pada Balita Diwilayah Kerja Puskesmas Bontosikuyu Kabupaten Kepulauan Selayar. J Ilm Kesehat Sandi Husada. 2018;6(1):49–57. </w:t>
      </w:r>
    </w:p>
    <w:p w14:paraId="514B0D38"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11. </w:t>
      </w:r>
      <w:r w:rsidRPr="008D7362">
        <w:rPr>
          <w:rFonts w:ascii="Times New Roman" w:hAnsi="Times New Roman"/>
          <w:noProof/>
          <w:sz w:val="22"/>
        </w:rPr>
        <w:tab/>
        <w:t xml:space="preserve">Hardiman RM. Hubungan Antara Peran Ibu Dengan Kekambuhan Infeksi Saluran Pernapasan Akut (ISPA) Pada Balita di Puskesmas Sei Lekop Kota Batam Tahun 2020. 2021. </w:t>
      </w:r>
    </w:p>
    <w:p w14:paraId="4746F95B" w14:textId="77777777" w:rsidR="0074515F" w:rsidRPr="008D7362" w:rsidRDefault="0074515F" w:rsidP="004D79EB">
      <w:pPr>
        <w:widowControl w:val="0"/>
        <w:autoSpaceDE w:val="0"/>
        <w:autoSpaceDN w:val="0"/>
        <w:adjustRightInd w:val="0"/>
        <w:ind w:left="640" w:hanging="640"/>
        <w:jc w:val="both"/>
        <w:rPr>
          <w:rFonts w:ascii="Times New Roman" w:hAnsi="Times New Roman"/>
          <w:noProof/>
          <w:sz w:val="22"/>
        </w:rPr>
      </w:pPr>
      <w:r w:rsidRPr="008D7362">
        <w:rPr>
          <w:rFonts w:ascii="Times New Roman" w:hAnsi="Times New Roman"/>
          <w:noProof/>
          <w:sz w:val="22"/>
        </w:rPr>
        <w:t xml:space="preserve">12. </w:t>
      </w:r>
      <w:r w:rsidRPr="008D7362">
        <w:rPr>
          <w:rFonts w:ascii="Times New Roman" w:hAnsi="Times New Roman"/>
          <w:noProof/>
          <w:sz w:val="22"/>
        </w:rPr>
        <w:tab/>
        <w:t>Chandra. Hubungan Pendidikan Dan Pekerjaan Ibu Dengan Upaya Pencegahan Ispa Pada Balita Oleh Ibu Yang Berkunjung Ke Puskesmas Kelayan Timur Kota Banjarmasin. An-Nadaa J Kesehat Masy [Internet]. 2017;4(1):11–5. Available from: https://ojs.uniska-bjm.ac.id/index.php/ANN/article/view/976</w:t>
      </w:r>
    </w:p>
    <w:p w14:paraId="08D8F400" w14:textId="77777777" w:rsidR="0074515F" w:rsidRPr="008D7362" w:rsidRDefault="0074515F" w:rsidP="004D79EB">
      <w:pPr>
        <w:widowControl w:val="0"/>
        <w:autoSpaceDE w:val="0"/>
        <w:autoSpaceDN w:val="0"/>
        <w:adjustRightInd w:val="0"/>
        <w:ind w:left="640" w:hanging="640"/>
        <w:jc w:val="both"/>
        <w:rPr>
          <w:rFonts w:ascii="Times New Roman" w:eastAsia="Arial Unicode MS" w:hAnsi="Times New Roman"/>
          <w:b/>
          <w:sz w:val="22"/>
          <w:szCs w:val="22"/>
        </w:rPr>
      </w:pPr>
      <w:r w:rsidRPr="008D7362">
        <w:rPr>
          <w:rFonts w:ascii="Times New Roman" w:eastAsia="Arial Unicode MS" w:hAnsi="Times New Roman"/>
          <w:b/>
          <w:sz w:val="22"/>
          <w:szCs w:val="22"/>
        </w:rPr>
        <w:fldChar w:fldCharType="end"/>
      </w:r>
    </w:p>
    <w:p w14:paraId="0615529C" w14:textId="77777777" w:rsidR="004059FE" w:rsidRPr="008D7362" w:rsidRDefault="004059FE" w:rsidP="004D79EB">
      <w:pPr>
        <w:widowControl w:val="0"/>
        <w:autoSpaceDE w:val="0"/>
        <w:autoSpaceDN w:val="0"/>
        <w:adjustRightInd w:val="0"/>
        <w:ind w:left="640" w:hanging="640"/>
        <w:jc w:val="both"/>
        <w:rPr>
          <w:rFonts w:ascii="Times New Roman" w:eastAsia="Arial Unicode MS" w:hAnsi="Times New Roman"/>
          <w:b/>
          <w:sz w:val="22"/>
          <w:szCs w:val="22"/>
        </w:rPr>
        <w:sectPr w:rsidR="004059FE" w:rsidRPr="008D7362" w:rsidSect="008C2640">
          <w:type w:val="continuous"/>
          <w:pgSz w:w="11906" w:h="16838"/>
          <w:pgMar w:top="1440" w:right="1440" w:bottom="1440" w:left="1440" w:header="1134" w:footer="567" w:gutter="0"/>
          <w:cols w:num="2" w:space="282"/>
          <w:titlePg/>
          <w:docGrid w:linePitch="360"/>
        </w:sectPr>
      </w:pPr>
    </w:p>
    <w:p w14:paraId="41A323EE" w14:textId="77777777" w:rsidR="008C2640" w:rsidRPr="008C2640" w:rsidRDefault="008C2640" w:rsidP="005B6D35">
      <w:pPr>
        <w:ind w:right="362"/>
        <w:rPr>
          <w:rFonts w:ascii="Times New Roman" w:eastAsia="Arial Unicode MS" w:hAnsi="Times New Roman"/>
          <w:b/>
        </w:rPr>
        <w:sectPr w:rsidR="008C2640" w:rsidRPr="008C2640" w:rsidSect="001C7429">
          <w:type w:val="continuous"/>
          <w:pgSz w:w="11906" w:h="16838"/>
          <w:pgMar w:top="1440" w:right="1440" w:bottom="1440" w:left="1440" w:header="1134" w:footer="567" w:gutter="0"/>
          <w:cols w:space="708"/>
          <w:titlePg/>
          <w:docGrid w:linePitch="360"/>
        </w:sectPr>
      </w:pPr>
    </w:p>
    <w:p w14:paraId="2AA63036" w14:textId="77777777" w:rsidR="001C7429" w:rsidRPr="005B6D35" w:rsidRDefault="001C7429" w:rsidP="005B6D35">
      <w:pPr>
        <w:ind w:right="55"/>
        <w:rPr>
          <w:rFonts w:ascii="Times New Roman" w:eastAsia="Arial Unicode MS" w:hAnsi="Times New Roman"/>
          <w:b/>
          <w:lang w:val="id-ID"/>
        </w:rPr>
      </w:pPr>
    </w:p>
    <w:sectPr w:rsidR="001C7429" w:rsidRPr="005B6D35" w:rsidSect="00DF6A08">
      <w:type w:val="continuous"/>
      <w:pgSz w:w="11906" w:h="16838" w:code="9"/>
      <w:pgMar w:top="1701" w:right="1134" w:bottom="1134" w:left="1701" w:header="1134" w:footer="56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1C42" w14:textId="77777777" w:rsidR="001F7F00" w:rsidRDefault="001F7F00" w:rsidP="002B3CC3">
      <w:r>
        <w:separator/>
      </w:r>
    </w:p>
  </w:endnote>
  <w:endnote w:type="continuationSeparator" w:id="0">
    <w:p w14:paraId="76AB3CB2" w14:textId="77777777" w:rsidR="001F7F00" w:rsidRDefault="001F7F00" w:rsidP="002B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35EE" w14:textId="77777777" w:rsidR="001C7429" w:rsidRPr="005C58AE" w:rsidRDefault="001634A3" w:rsidP="005C58AE">
    <w:pPr>
      <w:pStyle w:val="Footer"/>
      <w:jc w:val="right"/>
      <w:rPr>
        <w:noProof/>
      </w:rPr>
    </w:pPr>
    <w:r>
      <w:fldChar w:fldCharType="begin"/>
    </w:r>
    <w:r w:rsidR="001C7429" w:rsidRPr="007D545B">
      <w:instrText xml:space="preserve"> PAGE   \* MERGEFORMAT </w:instrText>
    </w:r>
    <w:r>
      <w:fldChar w:fldCharType="separate"/>
    </w:r>
    <w:r w:rsidR="00A06470">
      <w:rPr>
        <w:noProof/>
      </w:rPr>
      <w:t>2</w:t>
    </w:r>
    <w:r>
      <w:rPr>
        <w:noProof/>
      </w:rPr>
      <w:fldChar w:fldCharType="end"/>
    </w:r>
  </w:p>
  <w:p w14:paraId="7A5DD82E" w14:textId="77777777" w:rsidR="001C7429" w:rsidRDefault="001C74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808080" w:themeColor="background1" w:themeShade="80"/>
        <w:sz w:val="16"/>
        <w:szCs w:val="16"/>
      </w:rPr>
      <w:alias w:val="Author"/>
      <w:tag w:val=""/>
      <w:id w:val="813914670"/>
      <w:dataBinding w:prefixMappings="xmlns:ns0='http://purl.org/dc/elements/1.1/' xmlns:ns1='http://schemas.openxmlformats.org/package/2006/metadata/core-properties' " w:xpath="/ns1:coreProperties[1]/ns0:creator[1]" w:storeItemID="{6C3C8BC8-F283-45AE-878A-BAB7291924A1}"/>
      <w:text/>
    </w:sdtPr>
    <w:sdtEndPr/>
    <w:sdtContent>
      <w:p w14:paraId="66E18BED" w14:textId="17D0D4DA" w:rsidR="00C44D5B" w:rsidRDefault="004D79EB" w:rsidP="00C44D5B">
        <w:pPr>
          <w:pStyle w:val="Footer"/>
          <w:rPr>
            <w:caps/>
            <w:color w:val="808080" w:themeColor="background1" w:themeShade="80"/>
            <w:sz w:val="16"/>
            <w:szCs w:val="16"/>
          </w:rPr>
        </w:pPr>
        <w:r>
          <w:rPr>
            <w:caps/>
            <w:color w:val="808080" w:themeColor="background1" w:themeShade="80"/>
            <w:sz w:val="16"/>
            <w:szCs w:val="16"/>
          </w:rPr>
          <w:t>JURNAL KEPERAWAAN| VOLUME 06| NOMOR 01|NOVEMBER |2022</w:t>
        </w:r>
      </w:p>
    </w:sdtContent>
  </w:sdt>
  <w:p w14:paraId="75C1F104" w14:textId="77777777" w:rsidR="001C7429" w:rsidRPr="00A80E8C" w:rsidRDefault="001C7429">
    <w:pPr>
      <w:pStyle w:val="Footer"/>
      <w:rPr>
        <w:sz w:val="16"/>
        <w:szCs w:val="16"/>
      </w:rPr>
    </w:pPr>
  </w:p>
  <w:p w14:paraId="2C481234" w14:textId="77777777" w:rsidR="001C7429" w:rsidRDefault="001C742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9" w:type="pct"/>
      <w:jc w:val="center"/>
      <w:tblCellMar>
        <w:top w:w="144" w:type="dxa"/>
        <w:left w:w="115" w:type="dxa"/>
        <w:bottom w:w="144" w:type="dxa"/>
        <w:right w:w="115" w:type="dxa"/>
      </w:tblCellMar>
      <w:tblLook w:val="04A0" w:firstRow="1" w:lastRow="0" w:firstColumn="1" w:lastColumn="0" w:noHBand="0" w:noVBand="1"/>
    </w:tblPr>
    <w:tblGrid>
      <w:gridCol w:w="5224"/>
      <w:gridCol w:w="4326"/>
    </w:tblGrid>
    <w:tr w:rsidR="001C7429" w:rsidRPr="00A80E8C" w14:paraId="2CDC6A86" w14:textId="77777777" w:rsidTr="00596DC1">
      <w:trPr>
        <w:jc w:val="center"/>
      </w:trPr>
      <w:sdt>
        <w:sdtPr>
          <w:rPr>
            <w:rFonts w:ascii="Times New Roman" w:hAnsi="Times New Roman"/>
            <w:sz w:val="16"/>
            <w:szCs w:val="16"/>
          </w:rPr>
          <w:alias w:val="Author"/>
          <w:tag w:val=""/>
          <w:id w:val="-256441970"/>
          <w:dataBinding w:prefixMappings="xmlns:ns0='http://purl.org/dc/elements/1.1/' xmlns:ns1='http://schemas.openxmlformats.org/package/2006/metadata/core-properties' " w:xpath="/ns1:coreProperties[1]/ns0:creator[1]" w:storeItemID="{6C3C8BC8-F283-45AE-878A-BAB7291924A1}"/>
          <w:text/>
        </w:sdtPr>
        <w:sdtEndPr/>
        <w:sdtContent>
          <w:tc>
            <w:tcPr>
              <w:tcW w:w="5224" w:type="dxa"/>
              <w:shd w:val="clear" w:color="auto" w:fill="auto"/>
              <w:vAlign w:val="center"/>
            </w:tcPr>
            <w:p w14:paraId="654BC25E" w14:textId="2431F8D9" w:rsidR="001C7429" w:rsidRPr="00596DC1" w:rsidRDefault="004D79EB" w:rsidP="00A06470">
              <w:pPr>
                <w:pStyle w:val="Footer"/>
                <w:rPr>
                  <w:caps/>
                  <w:color w:val="808080" w:themeColor="background1" w:themeShade="80"/>
                  <w:sz w:val="16"/>
                  <w:szCs w:val="16"/>
                </w:rPr>
              </w:pPr>
              <w:r>
                <w:rPr>
                  <w:rFonts w:ascii="Times New Roman" w:hAnsi="Times New Roman"/>
                  <w:sz w:val="16"/>
                  <w:szCs w:val="16"/>
                </w:rPr>
                <w:t>JURNAL KEPERAWAAN| VOLUME 06| NOMOR 01|NOVEMBER |2022</w:t>
              </w:r>
            </w:p>
          </w:tc>
        </w:sdtContent>
      </w:sdt>
      <w:tc>
        <w:tcPr>
          <w:tcW w:w="4326" w:type="dxa"/>
          <w:shd w:val="clear" w:color="auto" w:fill="auto"/>
          <w:vAlign w:val="center"/>
        </w:tcPr>
        <w:p w14:paraId="266C894F" w14:textId="77777777" w:rsidR="001C7429" w:rsidRPr="00A80E8C" w:rsidRDefault="001634A3">
          <w:pPr>
            <w:pStyle w:val="Footer"/>
            <w:jc w:val="right"/>
            <w:rPr>
              <w:caps/>
              <w:color w:val="808080" w:themeColor="background1" w:themeShade="80"/>
              <w:sz w:val="16"/>
              <w:szCs w:val="16"/>
            </w:rPr>
          </w:pPr>
          <w:r w:rsidRPr="00A80E8C">
            <w:rPr>
              <w:caps/>
              <w:color w:val="808080" w:themeColor="background1" w:themeShade="80"/>
              <w:sz w:val="16"/>
              <w:szCs w:val="16"/>
            </w:rPr>
            <w:fldChar w:fldCharType="begin"/>
          </w:r>
          <w:r w:rsidR="001C7429" w:rsidRPr="00A80E8C">
            <w:rPr>
              <w:caps/>
              <w:color w:val="808080" w:themeColor="background1" w:themeShade="80"/>
              <w:sz w:val="16"/>
              <w:szCs w:val="16"/>
            </w:rPr>
            <w:instrText xml:space="preserve"> PAGE   \* MERGEFORMAT </w:instrText>
          </w:r>
          <w:r w:rsidRPr="00A80E8C">
            <w:rPr>
              <w:caps/>
              <w:color w:val="808080" w:themeColor="background1" w:themeShade="80"/>
              <w:sz w:val="16"/>
              <w:szCs w:val="16"/>
            </w:rPr>
            <w:fldChar w:fldCharType="separate"/>
          </w:r>
          <w:r w:rsidR="0074515F">
            <w:rPr>
              <w:caps/>
              <w:noProof/>
              <w:color w:val="808080" w:themeColor="background1" w:themeShade="80"/>
              <w:sz w:val="16"/>
              <w:szCs w:val="16"/>
            </w:rPr>
            <w:t>6</w:t>
          </w:r>
          <w:r w:rsidRPr="00A80E8C">
            <w:rPr>
              <w:caps/>
              <w:noProof/>
              <w:color w:val="808080" w:themeColor="background1" w:themeShade="80"/>
              <w:sz w:val="16"/>
              <w:szCs w:val="16"/>
            </w:rPr>
            <w:fldChar w:fldCharType="end"/>
          </w:r>
        </w:p>
      </w:tc>
    </w:tr>
  </w:tbl>
  <w:p w14:paraId="1EEF73D1" w14:textId="77777777" w:rsidR="001C7429" w:rsidRPr="00A80E8C" w:rsidRDefault="001C7429" w:rsidP="00DF6A08">
    <w:pPr>
      <w:pStyle w:val="Heading2"/>
      <w:spacing w:before="0" w:beforeAutospacing="0" w:after="0" w:afterAutospacing="0"/>
      <w:jc w:val="right"/>
      <w:rPr>
        <w:rFonts w:ascii="Cambria" w:hAnsi="Cambria"/>
        <w:b w:val="0"/>
        <w:i/>
        <w:sz w:val="16"/>
        <w:szCs w:val="16"/>
      </w:rPr>
    </w:pPr>
  </w:p>
  <w:p w14:paraId="633AEA4C" w14:textId="77777777" w:rsidR="001C7429" w:rsidRDefault="001C74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E2CD" w14:textId="77777777" w:rsidR="001F7F00" w:rsidRDefault="001F7F00" w:rsidP="002B3CC3">
      <w:r>
        <w:separator/>
      </w:r>
    </w:p>
  </w:footnote>
  <w:footnote w:type="continuationSeparator" w:id="0">
    <w:p w14:paraId="1DEA9A67" w14:textId="77777777" w:rsidR="001F7F00" w:rsidRDefault="001F7F00" w:rsidP="002B3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D65A" w14:textId="77777777" w:rsidR="001C7429" w:rsidRDefault="001C7429" w:rsidP="005C58AE">
    <w:pPr>
      <w:pStyle w:val="Header"/>
      <w:jc w:val="center"/>
      <w:rPr>
        <w:rFonts w:ascii="Times New Roman" w:hAnsi="Times New Roman"/>
        <w:sz w:val="22"/>
        <w:szCs w:val="20"/>
        <w:lang w:val="id-ID"/>
      </w:rPr>
    </w:pPr>
    <w:r>
      <w:rPr>
        <w:rFonts w:ascii="Calisto MT" w:eastAsia="Times New Roman" w:hAnsi="Calisto MT"/>
        <w:b/>
        <w:bCs/>
        <w:sz w:val="26"/>
        <w:szCs w:val="36"/>
        <w:lang w:val="id-ID" w:eastAsia="id-ID"/>
      </w:rPr>
      <w:t xml:space="preserve">K2CJE : </w:t>
    </w:r>
    <w:r w:rsidRPr="00587640">
      <w:rPr>
        <w:rFonts w:ascii="Calisto MT" w:eastAsia="Times New Roman" w:hAnsi="Calisto MT"/>
        <w:b/>
        <w:bCs/>
        <w:sz w:val="26"/>
        <w:szCs w:val="36"/>
        <w:lang w:val="id-ID" w:eastAsia="id-ID"/>
      </w:rPr>
      <w:t>Karya Kesehatan Journal of Community Engagement</w:t>
    </w:r>
  </w:p>
  <w:p w14:paraId="71FA0A6B" w14:textId="77777777" w:rsidR="001C7429" w:rsidRDefault="001C7429" w:rsidP="005C58AE">
    <w:pPr>
      <w:pStyle w:val="Header"/>
      <w:jc w:val="center"/>
      <w:rPr>
        <w:rFonts w:ascii="Times New Roman" w:hAnsi="Times New Roman"/>
        <w:sz w:val="22"/>
        <w:szCs w:val="20"/>
      </w:rPr>
    </w:pPr>
    <w:r w:rsidRPr="007D545B">
      <w:rPr>
        <w:rFonts w:ascii="Times New Roman" w:hAnsi="Times New Roman"/>
        <w:sz w:val="22"/>
        <w:szCs w:val="20"/>
      </w:rPr>
      <w:t xml:space="preserve">Vol </w:t>
    </w:r>
    <w:r>
      <w:rPr>
        <w:rFonts w:ascii="Times New Roman" w:hAnsi="Times New Roman"/>
        <w:sz w:val="22"/>
        <w:szCs w:val="20"/>
        <w:lang w:val="id-ID"/>
      </w:rPr>
      <w:t>......</w:t>
    </w:r>
    <w:r w:rsidRPr="007D545B">
      <w:rPr>
        <w:rFonts w:ascii="Times New Roman" w:hAnsi="Times New Roman"/>
        <w:sz w:val="22"/>
        <w:szCs w:val="20"/>
      </w:rPr>
      <w:t xml:space="preserve"> No </w:t>
    </w:r>
    <w:r>
      <w:rPr>
        <w:rFonts w:ascii="Times New Roman" w:hAnsi="Times New Roman"/>
        <w:sz w:val="22"/>
        <w:szCs w:val="20"/>
        <w:lang w:val="id-ID"/>
      </w:rPr>
      <w:t>............</w:t>
    </w:r>
    <w:r w:rsidRPr="007D545B">
      <w:rPr>
        <w:rFonts w:ascii="Times New Roman" w:hAnsi="Times New Roman"/>
        <w:sz w:val="22"/>
        <w:szCs w:val="20"/>
      </w:rPr>
      <w:t xml:space="preserve">, </w:t>
    </w:r>
    <w:r>
      <w:rPr>
        <w:rFonts w:ascii="Times New Roman" w:hAnsi="Times New Roman"/>
        <w:sz w:val="22"/>
        <w:szCs w:val="20"/>
        <w:lang w:val="id-ID"/>
      </w:rPr>
      <w:t>..................</w:t>
    </w:r>
  </w:p>
  <w:p w14:paraId="206E8EE7" w14:textId="77777777" w:rsidR="001C7429" w:rsidRDefault="001C7429" w:rsidP="005C58AE">
    <w:pPr>
      <w:pStyle w:val="Header"/>
      <w:jc w:val="center"/>
      <w:rPr>
        <w:rFonts w:ascii="Times New Roman" w:hAnsi="Times New Roman"/>
        <w:sz w:val="22"/>
        <w:szCs w:val="20"/>
        <w:lang w:val="id-ID"/>
      </w:rPr>
    </w:pPr>
  </w:p>
  <w:p w14:paraId="4C6CFA46" w14:textId="77777777" w:rsidR="001C7429" w:rsidRDefault="001C74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089F" w14:textId="0456A1CD" w:rsidR="001C7429" w:rsidRPr="009E6895" w:rsidRDefault="00F155F0" w:rsidP="00896A82">
    <w:pPr>
      <w:jc w:val="center"/>
      <w:rPr>
        <w:rFonts w:ascii="Times New Roman" w:hAnsi="Times New Roman"/>
        <w:b/>
        <w:i/>
        <w:color w:val="C4BC96" w:themeColor="background2" w:themeShade="BF"/>
        <w:sz w:val="20"/>
        <w:szCs w:val="20"/>
      </w:rPr>
    </w:pPr>
    <w:r>
      <w:rPr>
        <w:rFonts w:ascii="Times New Roman" w:eastAsia="Times New Roman" w:hAnsi="Times New Roman"/>
        <w:bCs/>
        <w:i/>
        <w:color w:val="C4BC96" w:themeColor="background2" w:themeShade="BF"/>
        <w:sz w:val="20"/>
        <w:szCs w:val="20"/>
        <w:lang w:eastAsia="id-ID"/>
      </w:rPr>
      <w:t xml:space="preserve">Andi Leni </w:t>
    </w:r>
    <w:proofErr w:type="spellStart"/>
    <w:r>
      <w:rPr>
        <w:rFonts w:ascii="Times New Roman" w:eastAsia="Times New Roman" w:hAnsi="Times New Roman"/>
        <w:bCs/>
        <w:i/>
        <w:color w:val="C4BC96" w:themeColor="background2" w:themeShade="BF"/>
        <w:sz w:val="20"/>
        <w:szCs w:val="20"/>
        <w:lang w:eastAsia="id-ID"/>
      </w:rPr>
      <w:t>Arianti</w:t>
    </w:r>
    <w:proofErr w:type="spellEnd"/>
    <w:r w:rsidR="001108A3">
      <w:rPr>
        <w:rFonts w:ascii="Times New Roman" w:eastAsia="Times New Roman" w:hAnsi="Times New Roman"/>
        <w:bCs/>
        <w:i/>
        <w:color w:val="C4BC96" w:themeColor="background2" w:themeShade="BF"/>
        <w:sz w:val="20"/>
        <w:szCs w:val="20"/>
        <w:lang w:eastAsia="id-ID"/>
      </w:rPr>
      <w:t xml:space="preserve">, </w:t>
    </w:r>
    <w:proofErr w:type="spellStart"/>
    <w:r w:rsidR="001108A3">
      <w:rPr>
        <w:rFonts w:ascii="Times New Roman" w:eastAsia="Times New Roman" w:hAnsi="Times New Roman"/>
        <w:bCs/>
        <w:i/>
        <w:color w:val="C4BC96" w:themeColor="background2" w:themeShade="BF"/>
        <w:sz w:val="20"/>
        <w:szCs w:val="20"/>
        <w:lang w:eastAsia="id-ID"/>
      </w:rPr>
      <w:t>Muh.Syaiful</w:t>
    </w:r>
    <w:proofErr w:type="spellEnd"/>
    <w:r w:rsidR="001108A3">
      <w:rPr>
        <w:rFonts w:ascii="Times New Roman" w:eastAsia="Times New Roman" w:hAnsi="Times New Roman"/>
        <w:bCs/>
        <w:i/>
        <w:color w:val="C4BC96" w:themeColor="background2" w:themeShade="BF"/>
        <w:sz w:val="20"/>
        <w:szCs w:val="20"/>
        <w:lang w:eastAsia="id-ID"/>
      </w:rPr>
      <w:t xml:space="preserve"> </w:t>
    </w:r>
    <w:proofErr w:type="spellStart"/>
    <w:r w:rsidR="001108A3">
      <w:rPr>
        <w:rFonts w:ascii="Times New Roman" w:eastAsia="Times New Roman" w:hAnsi="Times New Roman"/>
        <w:bCs/>
        <w:i/>
        <w:color w:val="C4BC96" w:themeColor="background2" w:themeShade="BF"/>
        <w:sz w:val="20"/>
        <w:szCs w:val="20"/>
        <w:lang w:eastAsia="id-ID"/>
      </w:rPr>
      <w:t>Saehu</w:t>
    </w:r>
    <w:proofErr w:type="spellEnd"/>
    <w:r w:rsidR="001108A3">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Hasrima</w:t>
    </w:r>
    <w:proofErr w:type="spellEnd"/>
    <w:r w:rsidR="00AC64AB">
      <w:rPr>
        <w:rFonts w:ascii="Times New Roman" w:eastAsia="Times New Roman" w:hAnsi="Times New Roman"/>
        <w:bCs/>
        <w:i/>
        <w:color w:val="C4BC96" w:themeColor="background2" w:themeShade="BF"/>
        <w:sz w:val="20"/>
        <w:szCs w:val="20"/>
        <w:lang w:val="id-ID" w:eastAsia="id-ID"/>
      </w:rPr>
      <w:t>, Muhammad Uksim</w:t>
    </w:r>
    <w:r>
      <w:rPr>
        <w:rFonts w:ascii="Times New Roman" w:eastAsia="Times New Roman" w:hAnsi="Times New Roman"/>
        <w:bCs/>
        <w:i/>
        <w:color w:val="C4BC96" w:themeColor="background2" w:themeShade="BF"/>
        <w:sz w:val="20"/>
        <w:szCs w:val="20"/>
        <w:lang w:eastAsia="id-ID"/>
      </w:rPr>
      <w:t xml:space="preserve">, </w:t>
    </w:r>
    <w:r w:rsidR="001108A3">
      <w:rPr>
        <w:rFonts w:ascii="Times New Roman" w:eastAsia="Times New Roman" w:hAnsi="Times New Roman"/>
        <w:bCs/>
        <w:i/>
        <w:color w:val="C4BC96" w:themeColor="background2" w:themeShade="BF"/>
        <w:sz w:val="20"/>
        <w:szCs w:val="20"/>
        <w:lang w:eastAsia="id-ID"/>
      </w:rPr>
      <w:t xml:space="preserve">Gambaran </w:t>
    </w:r>
    <w:proofErr w:type="spellStart"/>
    <w:r w:rsidR="001108A3">
      <w:rPr>
        <w:rFonts w:ascii="Times New Roman" w:eastAsia="Times New Roman" w:hAnsi="Times New Roman"/>
        <w:bCs/>
        <w:i/>
        <w:color w:val="C4BC96" w:themeColor="background2" w:themeShade="BF"/>
        <w:sz w:val="20"/>
        <w:szCs w:val="20"/>
        <w:lang w:eastAsia="id-ID"/>
      </w:rPr>
      <w:t>Pengetahuan</w:t>
    </w:r>
    <w:proofErr w:type="spellEnd"/>
    <w:r w:rsidR="001108A3">
      <w:rPr>
        <w:rFonts w:ascii="Times New Roman" w:eastAsia="Times New Roman" w:hAnsi="Times New Roman"/>
        <w:bCs/>
        <w:i/>
        <w:color w:val="C4BC96" w:themeColor="background2" w:themeShade="BF"/>
        <w:sz w:val="20"/>
        <w:szCs w:val="20"/>
        <w:lang w:eastAsia="id-ID"/>
      </w:rPr>
      <w:t xml:space="preserve"> </w:t>
    </w:r>
    <w:r>
      <w:rPr>
        <w:rFonts w:ascii="Times New Roman" w:eastAsia="Times New Roman" w:hAnsi="Times New Roman"/>
        <w:bCs/>
        <w:i/>
        <w:color w:val="C4BC96" w:themeColor="background2" w:themeShade="BF"/>
        <w:sz w:val="20"/>
        <w:szCs w:val="20"/>
        <w:lang w:eastAsia="id-ID"/>
      </w:rPr>
      <w:t xml:space="preserve">Orang </w:t>
    </w:r>
    <w:proofErr w:type="spellStart"/>
    <w:r>
      <w:rPr>
        <w:rFonts w:ascii="Times New Roman" w:eastAsia="Times New Roman" w:hAnsi="Times New Roman"/>
        <w:bCs/>
        <w:i/>
        <w:color w:val="C4BC96" w:themeColor="background2" w:themeShade="BF"/>
        <w:sz w:val="20"/>
        <w:szCs w:val="20"/>
        <w:lang w:eastAsia="id-ID"/>
      </w:rPr>
      <w:t>Tua</w:t>
    </w:r>
    <w:proofErr w:type="spellEnd"/>
    <w:r>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tentang</w:t>
    </w:r>
    <w:proofErr w:type="spellEnd"/>
    <w:r>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Penyakit</w:t>
    </w:r>
    <w:proofErr w:type="spellEnd"/>
    <w:r>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Infeksi</w:t>
    </w:r>
    <w:proofErr w:type="spellEnd"/>
    <w:r>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Saluran</w:t>
    </w:r>
    <w:proofErr w:type="spellEnd"/>
    <w:r>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Pernapasan</w:t>
    </w:r>
    <w:proofErr w:type="spellEnd"/>
    <w:r>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Akut</w:t>
    </w:r>
    <w:proofErr w:type="spellEnd"/>
    <w:r>
      <w:rPr>
        <w:rFonts w:ascii="Times New Roman" w:eastAsia="Times New Roman" w:hAnsi="Times New Roman"/>
        <w:bCs/>
        <w:i/>
        <w:color w:val="C4BC96" w:themeColor="background2" w:themeShade="BF"/>
        <w:sz w:val="20"/>
        <w:szCs w:val="20"/>
        <w:lang w:eastAsia="id-ID"/>
      </w:rPr>
      <w:t xml:space="preserve"> (ISPA)di </w:t>
    </w:r>
    <w:proofErr w:type="spellStart"/>
    <w:r>
      <w:rPr>
        <w:rFonts w:ascii="Times New Roman" w:eastAsia="Times New Roman" w:hAnsi="Times New Roman"/>
        <w:bCs/>
        <w:i/>
        <w:color w:val="C4BC96" w:themeColor="background2" w:themeShade="BF"/>
        <w:sz w:val="20"/>
        <w:szCs w:val="20"/>
        <w:lang w:eastAsia="id-ID"/>
      </w:rPr>
      <w:t>Poli</w:t>
    </w:r>
    <w:proofErr w:type="spellEnd"/>
    <w:r>
      <w:rPr>
        <w:rFonts w:ascii="Times New Roman" w:eastAsia="Times New Roman" w:hAnsi="Times New Roman"/>
        <w:bCs/>
        <w:i/>
        <w:color w:val="C4BC96" w:themeColor="background2" w:themeShade="BF"/>
        <w:sz w:val="20"/>
        <w:szCs w:val="20"/>
        <w:lang w:eastAsia="id-ID"/>
      </w:rPr>
      <w:t xml:space="preserve"> Anak </w:t>
    </w:r>
    <w:proofErr w:type="spellStart"/>
    <w:r>
      <w:rPr>
        <w:rFonts w:ascii="Times New Roman" w:eastAsia="Times New Roman" w:hAnsi="Times New Roman"/>
        <w:bCs/>
        <w:i/>
        <w:color w:val="C4BC96" w:themeColor="background2" w:themeShade="BF"/>
        <w:sz w:val="20"/>
        <w:szCs w:val="20"/>
        <w:lang w:eastAsia="id-ID"/>
      </w:rPr>
      <w:t>Rumah</w:t>
    </w:r>
    <w:proofErr w:type="spellEnd"/>
    <w:r>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Sakit</w:t>
    </w:r>
    <w:proofErr w:type="spellEnd"/>
    <w:r>
      <w:rPr>
        <w:rFonts w:ascii="Times New Roman" w:eastAsia="Times New Roman" w:hAnsi="Times New Roman"/>
        <w:bCs/>
        <w:i/>
        <w:color w:val="C4BC96" w:themeColor="background2" w:themeShade="BF"/>
        <w:sz w:val="20"/>
        <w:szCs w:val="20"/>
        <w:lang w:eastAsia="id-ID"/>
      </w:rPr>
      <w:t xml:space="preserve"> </w:t>
    </w:r>
    <w:proofErr w:type="spellStart"/>
    <w:r>
      <w:rPr>
        <w:rFonts w:ascii="Times New Roman" w:eastAsia="Times New Roman" w:hAnsi="Times New Roman"/>
        <w:bCs/>
        <w:i/>
        <w:color w:val="C4BC96" w:themeColor="background2" w:themeShade="BF"/>
        <w:sz w:val="20"/>
        <w:szCs w:val="20"/>
        <w:lang w:eastAsia="id-ID"/>
      </w:rPr>
      <w:t>Bhayangkara</w:t>
    </w:r>
    <w:proofErr w:type="spellEnd"/>
    <w:r>
      <w:rPr>
        <w:rFonts w:ascii="Times New Roman" w:eastAsia="Times New Roman" w:hAnsi="Times New Roman"/>
        <w:bCs/>
        <w:i/>
        <w:color w:val="C4BC96" w:themeColor="background2" w:themeShade="BF"/>
        <w:sz w:val="20"/>
        <w:szCs w:val="20"/>
        <w:lang w:eastAsia="id-ID"/>
      </w:rPr>
      <w:t xml:space="preserve"> Kota Kendari</w:t>
    </w:r>
  </w:p>
  <w:p w14:paraId="1C729BAC" w14:textId="77777777" w:rsidR="001C7429" w:rsidRDefault="001C74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3F34"/>
    <w:multiLevelType w:val="hybridMultilevel"/>
    <w:tmpl w:val="3F2E5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DB1680A"/>
    <w:multiLevelType w:val="hybridMultilevel"/>
    <w:tmpl w:val="17A46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132587E"/>
    <w:multiLevelType w:val="hybridMultilevel"/>
    <w:tmpl w:val="927880F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43D74EE8"/>
    <w:multiLevelType w:val="hybridMultilevel"/>
    <w:tmpl w:val="48066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29029AD"/>
    <w:multiLevelType w:val="multilevel"/>
    <w:tmpl w:val="F216F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635"/>
    <w:rsid w:val="00002FCE"/>
    <w:rsid w:val="000233EA"/>
    <w:rsid w:val="00027643"/>
    <w:rsid w:val="0003192E"/>
    <w:rsid w:val="00032E91"/>
    <w:rsid w:val="00053A49"/>
    <w:rsid w:val="000567D6"/>
    <w:rsid w:val="000705A6"/>
    <w:rsid w:val="000716DC"/>
    <w:rsid w:val="000A53C6"/>
    <w:rsid w:val="000C20E3"/>
    <w:rsid w:val="000D162D"/>
    <w:rsid w:val="000E04D7"/>
    <w:rsid w:val="000E510D"/>
    <w:rsid w:val="000F107F"/>
    <w:rsid w:val="000F4040"/>
    <w:rsid w:val="00100C6D"/>
    <w:rsid w:val="001108A3"/>
    <w:rsid w:val="00111436"/>
    <w:rsid w:val="00112E99"/>
    <w:rsid w:val="0011352C"/>
    <w:rsid w:val="00113FF4"/>
    <w:rsid w:val="001202FE"/>
    <w:rsid w:val="001216E2"/>
    <w:rsid w:val="00123B98"/>
    <w:rsid w:val="001349C5"/>
    <w:rsid w:val="00137BA0"/>
    <w:rsid w:val="00147CA5"/>
    <w:rsid w:val="00157490"/>
    <w:rsid w:val="001634A3"/>
    <w:rsid w:val="00165DA7"/>
    <w:rsid w:val="0016726B"/>
    <w:rsid w:val="001752D9"/>
    <w:rsid w:val="0019422A"/>
    <w:rsid w:val="00195F63"/>
    <w:rsid w:val="001A0258"/>
    <w:rsid w:val="001A0333"/>
    <w:rsid w:val="001A17F0"/>
    <w:rsid w:val="001B0D9C"/>
    <w:rsid w:val="001C3A46"/>
    <w:rsid w:val="001C7429"/>
    <w:rsid w:val="001E1C0C"/>
    <w:rsid w:val="001E6EB6"/>
    <w:rsid w:val="001E72C5"/>
    <w:rsid w:val="001F34D7"/>
    <w:rsid w:val="001F7F00"/>
    <w:rsid w:val="00204ACC"/>
    <w:rsid w:val="00232AC3"/>
    <w:rsid w:val="002420AB"/>
    <w:rsid w:val="00253783"/>
    <w:rsid w:val="00282486"/>
    <w:rsid w:val="00287EF6"/>
    <w:rsid w:val="002A220D"/>
    <w:rsid w:val="002A40A4"/>
    <w:rsid w:val="002B3CC3"/>
    <w:rsid w:val="002C1D08"/>
    <w:rsid w:val="002C7E88"/>
    <w:rsid w:val="002D261B"/>
    <w:rsid w:val="002D395B"/>
    <w:rsid w:val="002D6C6F"/>
    <w:rsid w:val="002E4207"/>
    <w:rsid w:val="00300672"/>
    <w:rsid w:val="00320120"/>
    <w:rsid w:val="00334A4C"/>
    <w:rsid w:val="00336F55"/>
    <w:rsid w:val="0034605E"/>
    <w:rsid w:val="00360B77"/>
    <w:rsid w:val="00372FA4"/>
    <w:rsid w:val="003776FE"/>
    <w:rsid w:val="003808C0"/>
    <w:rsid w:val="00395FC5"/>
    <w:rsid w:val="003A6DF8"/>
    <w:rsid w:val="003B5AAF"/>
    <w:rsid w:val="003B7F09"/>
    <w:rsid w:val="003C797E"/>
    <w:rsid w:val="003D4743"/>
    <w:rsid w:val="004059FE"/>
    <w:rsid w:val="004075C9"/>
    <w:rsid w:val="00407816"/>
    <w:rsid w:val="004232C9"/>
    <w:rsid w:val="00434F7C"/>
    <w:rsid w:val="004451C5"/>
    <w:rsid w:val="00454151"/>
    <w:rsid w:val="004778A4"/>
    <w:rsid w:val="00481ED3"/>
    <w:rsid w:val="004C5E60"/>
    <w:rsid w:val="004D79EB"/>
    <w:rsid w:val="004E18F1"/>
    <w:rsid w:val="004E34E3"/>
    <w:rsid w:val="004F4A61"/>
    <w:rsid w:val="004F5F4E"/>
    <w:rsid w:val="00505B14"/>
    <w:rsid w:val="0050685F"/>
    <w:rsid w:val="00515374"/>
    <w:rsid w:val="00522136"/>
    <w:rsid w:val="00525C03"/>
    <w:rsid w:val="00533832"/>
    <w:rsid w:val="00541127"/>
    <w:rsid w:val="00545C67"/>
    <w:rsid w:val="00563C97"/>
    <w:rsid w:val="0056580E"/>
    <w:rsid w:val="005669B4"/>
    <w:rsid w:val="00590153"/>
    <w:rsid w:val="00590412"/>
    <w:rsid w:val="005911F7"/>
    <w:rsid w:val="00596DC1"/>
    <w:rsid w:val="005A6AC3"/>
    <w:rsid w:val="005A6AE1"/>
    <w:rsid w:val="005B6266"/>
    <w:rsid w:val="005B6D35"/>
    <w:rsid w:val="005F54AF"/>
    <w:rsid w:val="00602BFF"/>
    <w:rsid w:val="0060555D"/>
    <w:rsid w:val="00637F96"/>
    <w:rsid w:val="006510EB"/>
    <w:rsid w:val="00672A43"/>
    <w:rsid w:val="00672D05"/>
    <w:rsid w:val="00686CD1"/>
    <w:rsid w:val="00691305"/>
    <w:rsid w:val="006A7D8E"/>
    <w:rsid w:val="006B4FEF"/>
    <w:rsid w:val="006C0884"/>
    <w:rsid w:val="006C7CD4"/>
    <w:rsid w:val="006E0428"/>
    <w:rsid w:val="006E3A37"/>
    <w:rsid w:val="007158B6"/>
    <w:rsid w:val="007233A5"/>
    <w:rsid w:val="007305BD"/>
    <w:rsid w:val="00734BD3"/>
    <w:rsid w:val="0074515F"/>
    <w:rsid w:val="007507A5"/>
    <w:rsid w:val="00762E16"/>
    <w:rsid w:val="00765C74"/>
    <w:rsid w:val="00775394"/>
    <w:rsid w:val="0079017A"/>
    <w:rsid w:val="007A71AF"/>
    <w:rsid w:val="007C6589"/>
    <w:rsid w:val="007E61A1"/>
    <w:rsid w:val="007F3630"/>
    <w:rsid w:val="008144CD"/>
    <w:rsid w:val="00822CD6"/>
    <w:rsid w:val="0082441E"/>
    <w:rsid w:val="00825733"/>
    <w:rsid w:val="008602C0"/>
    <w:rsid w:val="00867379"/>
    <w:rsid w:val="008772DD"/>
    <w:rsid w:val="00885A03"/>
    <w:rsid w:val="008B7C3B"/>
    <w:rsid w:val="008C2640"/>
    <w:rsid w:val="008D7362"/>
    <w:rsid w:val="008E7C69"/>
    <w:rsid w:val="009004E8"/>
    <w:rsid w:val="00915689"/>
    <w:rsid w:val="00925990"/>
    <w:rsid w:val="00933DA6"/>
    <w:rsid w:val="00950B8F"/>
    <w:rsid w:val="00951635"/>
    <w:rsid w:val="00960F50"/>
    <w:rsid w:val="00962628"/>
    <w:rsid w:val="0096561F"/>
    <w:rsid w:val="00972C83"/>
    <w:rsid w:val="009771C2"/>
    <w:rsid w:val="00981A9A"/>
    <w:rsid w:val="0098511C"/>
    <w:rsid w:val="00987A4D"/>
    <w:rsid w:val="00996D8A"/>
    <w:rsid w:val="009A0AA5"/>
    <w:rsid w:val="009B3138"/>
    <w:rsid w:val="009B3A02"/>
    <w:rsid w:val="009C2A65"/>
    <w:rsid w:val="009D0CF3"/>
    <w:rsid w:val="009E6895"/>
    <w:rsid w:val="009F2B2C"/>
    <w:rsid w:val="00A05776"/>
    <w:rsid w:val="00A06470"/>
    <w:rsid w:val="00A16774"/>
    <w:rsid w:val="00A17651"/>
    <w:rsid w:val="00A2089E"/>
    <w:rsid w:val="00A25416"/>
    <w:rsid w:val="00A26729"/>
    <w:rsid w:val="00A3044F"/>
    <w:rsid w:val="00A31F5D"/>
    <w:rsid w:val="00A40DE0"/>
    <w:rsid w:val="00A654E6"/>
    <w:rsid w:val="00AA0EA1"/>
    <w:rsid w:val="00AA3659"/>
    <w:rsid w:val="00AC0F26"/>
    <w:rsid w:val="00AC2B78"/>
    <w:rsid w:val="00AC64AB"/>
    <w:rsid w:val="00AE0794"/>
    <w:rsid w:val="00AE0816"/>
    <w:rsid w:val="00AE242B"/>
    <w:rsid w:val="00AE678D"/>
    <w:rsid w:val="00AF244D"/>
    <w:rsid w:val="00AF2D8E"/>
    <w:rsid w:val="00B042E5"/>
    <w:rsid w:val="00B4042F"/>
    <w:rsid w:val="00B46507"/>
    <w:rsid w:val="00B620C3"/>
    <w:rsid w:val="00B64DD7"/>
    <w:rsid w:val="00B71B27"/>
    <w:rsid w:val="00B76697"/>
    <w:rsid w:val="00BA6749"/>
    <w:rsid w:val="00BB0ABD"/>
    <w:rsid w:val="00BB0CDB"/>
    <w:rsid w:val="00BC588C"/>
    <w:rsid w:val="00BD1992"/>
    <w:rsid w:val="00BE523C"/>
    <w:rsid w:val="00BF2045"/>
    <w:rsid w:val="00C0304A"/>
    <w:rsid w:val="00C11DE6"/>
    <w:rsid w:val="00C1313B"/>
    <w:rsid w:val="00C20490"/>
    <w:rsid w:val="00C229FB"/>
    <w:rsid w:val="00C44D5B"/>
    <w:rsid w:val="00C4595C"/>
    <w:rsid w:val="00C51428"/>
    <w:rsid w:val="00C5305D"/>
    <w:rsid w:val="00C6542C"/>
    <w:rsid w:val="00C76404"/>
    <w:rsid w:val="00C816DF"/>
    <w:rsid w:val="00CA1A2D"/>
    <w:rsid w:val="00CB0E71"/>
    <w:rsid w:val="00CB2961"/>
    <w:rsid w:val="00CB2A6A"/>
    <w:rsid w:val="00CB311E"/>
    <w:rsid w:val="00CB671D"/>
    <w:rsid w:val="00CD4F22"/>
    <w:rsid w:val="00CE0374"/>
    <w:rsid w:val="00CF1DD8"/>
    <w:rsid w:val="00D0188B"/>
    <w:rsid w:val="00D03525"/>
    <w:rsid w:val="00D20275"/>
    <w:rsid w:val="00D275A2"/>
    <w:rsid w:val="00D369D6"/>
    <w:rsid w:val="00D47017"/>
    <w:rsid w:val="00D555A9"/>
    <w:rsid w:val="00D77F3F"/>
    <w:rsid w:val="00D97D3C"/>
    <w:rsid w:val="00DA1E01"/>
    <w:rsid w:val="00DB7567"/>
    <w:rsid w:val="00DC3709"/>
    <w:rsid w:val="00DC6EB0"/>
    <w:rsid w:val="00DD53F6"/>
    <w:rsid w:val="00DD6F2C"/>
    <w:rsid w:val="00DE0750"/>
    <w:rsid w:val="00DF61A3"/>
    <w:rsid w:val="00DF7B78"/>
    <w:rsid w:val="00E14A18"/>
    <w:rsid w:val="00E21315"/>
    <w:rsid w:val="00E2437F"/>
    <w:rsid w:val="00E418DF"/>
    <w:rsid w:val="00E577A6"/>
    <w:rsid w:val="00E752CE"/>
    <w:rsid w:val="00E81002"/>
    <w:rsid w:val="00E826D1"/>
    <w:rsid w:val="00E84E1D"/>
    <w:rsid w:val="00E9526C"/>
    <w:rsid w:val="00EA1B88"/>
    <w:rsid w:val="00EA689A"/>
    <w:rsid w:val="00EB0DE8"/>
    <w:rsid w:val="00EB287D"/>
    <w:rsid w:val="00EB3FD2"/>
    <w:rsid w:val="00EC3A35"/>
    <w:rsid w:val="00EC5FDC"/>
    <w:rsid w:val="00ED61CE"/>
    <w:rsid w:val="00EE4134"/>
    <w:rsid w:val="00EF40A4"/>
    <w:rsid w:val="00F10240"/>
    <w:rsid w:val="00F10E45"/>
    <w:rsid w:val="00F11076"/>
    <w:rsid w:val="00F110B5"/>
    <w:rsid w:val="00F118A6"/>
    <w:rsid w:val="00F127AF"/>
    <w:rsid w:val="00F155F0"/>
    <w:rsid w:val="00F61497"/>
    <w:rsid w:val="00F65053"/>
    <w:rsid w:val="00F74F3F"/>
    <w:rsid w:val="00F94B74"/>
    <w:rsid w:val="00FA485E"/>
    <w:rsid w:val="00FD4564"/>
    <w:rsid w:val="00FD49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8"/>
        <o:r id="V:Rule2" type="connector" idref="#_x0000_s1050"/>
        <o:r id="V:Rule3" type="connector" idref="#Straight Arrow Connector 7"/>
      </o:rules>
    </o:shapelayout>
  </w:shapeDefaults>
  <w:decimalSymbol w:val=","/>
  <w:listSeparator w:val=";"/>
  <w14:docId w14:val="08A24C05"/>
  <w15:docId w15:val="{6265387E-2E50-4E8A-95AE-6202A524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635"/>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407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1635"/>
    <w:pPr>
      <w:spacing w:before="100" w:beforeAutospacing="1" w:after="100" w:afterAutospacing="1"/>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635"/>
    <w:rPr>
      <w:rFonts w:ascii="Times New Roman" w:eastAsia="Times New Roman" w:hAnsi="Times New Roman" w:cs="Times New Roman"/>
      <w:b/>
      <w:bCs/>
      <w:sz w:val="36"/>
      <w:szCs w:val="36"/>
      <w:lang w:eastAsia="id-ID"/>
    </w:rPr>
  </w:style>
  <w:style w:type="character" w:styleId="Hyperlink">
    <w:name w:val="Hyperlink"/>
    <w:uiPriority w:val="99"/>
    <w:unhideWhenUsed/>
    <w:qFormat/>
    <w:rsid w:val="00951635"/>
    <w:rPr>
      <w:color w:val="0000FF"/>
      <w:u w:val="single"/>
    </w:rPr>
  </w:style>
  <w:style w:type="paragraph" w:styleId="Header">
    <w:name w:val="header"/>
    <w:basedOn w:val="Normal"/>
    <w:link w:val="HeaderChar"/>
    <w:uiPriority w:val="99"/>
    <w:unhideWhenUsed/>
    <w:rsid w:val="00951635"/>
    <w:pPr>
      <w:tabs>
        <w:tab w:val="center" w:pos="4513"/>
        <w:tab w:val="right" w:pos="9026"/>
      </w:tabs>
    </w:pPr>
  </w:style>
  <w:style w:type="character" w:customStyle="1" w:styleId="HeaderChar">
    <w:name w:val="Header Char"/>
    <w:basedOn w:val="DefaultParagraphFont"/>
    <w:link w:val="Header"/>
    <w:uiPriority w:val="99"/>
    <w:rsid w:val="00951635"/>
    <w:rPr>
      <w:rFonts w:ascii="Cambria" w:eastAsia="MS Mincho" w:hAnsi="Cambria" w:cs="Times New Roman"/>
      <w:sz w:val="24"/>
      <w:szCs w:val="24"/>
      <w:lang w:val="en-US"/>
    </w:rPr>
  </w:style>
  <w:style w:type="paragraph" w:styleId="Footer">
    <w:name w:val="footer"/>
    <w:basedOn w:val="Normal"/>
    <w:link w:val="FooterChar"/>
    <w:uiPriority w:val="99"/>
    <w:unhideWhenUsed/>
    <w:rsid w:val="00951635"/>
    <w:pPr>
      <w:tabs>
        <w:tab w:val="center" w:pos="4513"/>
        <w:tab w:val="right" w:pos="9026"/>
      </w:tabs>
    </w:pPr>
  </w:style>
  <w:style w:type="character" w:customStyle="1" w:styleId="FooterChar">
    <w:name w:val="Footer Char"/>
    <w:basedOn w:val="DefaultParagraphFont"/>
    <w:link w:val="Footer"/>
    <w:uiPriority w:val="99"/>
    <w:rsid w:val="00951635"/>
    <w:rPr>
      <w:rFonts w:ascii="Cambria" w:eastAsia="MS Mincho" w:hAnsi="Cambria" w:cs="Times New Roman"/>
      <w:sz w:val="24"/>
      <w:szCs w:val="24"/>
      <w:lang w:val="en-US"/>
    </w:rPr>
  </w:style>
  <w:style w:type="character" w:customStyle="1" w:styleId="ShortAbstract">
    <w:name w:val="Short Abstract"/>
    <w:rsid w:val="00951635"/>
    <w:rPr>
      <w:rFonts w:ascii="Times New Roman" w:eastAsia="Times New Roman" w:hAnsi="Times New Roman"/>
      <w:sz w:val="20"/>
    </w:rPr>
  </w:style>
  <w:style w:type="paragraph" w:styleId="BalloonText">
    <w:name w:val="Balloon Text"/>
    <w:basedOn w:val="Normal"/>
    <w:link w:val="BalloonTextChar"/>
    <w:uiPriority w:val="99"/>
    <w:semiHidden/>
    <w:unhideWhenUsed/>
    <w:rsid w:val="00951635"/>
    <w:rPr>
      <w:rFonts w:ascii="Tahoma" w:hAnsi="Tahoma" w:cs="Tahoma"/>
      <w:sz w:val="16"/>
      <w:szCs w:val="16"/>
    </w:rPr>
  </w:style>
  <w:style w:type="character" w:customStyle="1" w:styleId="BalloonTextChar">
    <w:name w:val="Balloon Text Char"/>
    <w:basedOn w:val="DefaultParagraphFont"/>
    <w:link w:val="BalloonText"/>
    <w:uiPriority w:val="99"/>
    <w:semiHidden/>
    <w:rsid w:val="00951635"/>
    <w:rPr>
      <w:rFonts w:ascii="Tahoma" w:eastAsia="MS Mincho" w:hAnsi="Tahoma" w:cs="Tahoma"/>
      <w:sz w:val="16"/>
      <w:szCs w:val="16"/>
      <w:lang w:val="en-US"/>
    </w:rPr>
  </w:style>
  <w:style w:type="paragraph" w:styleId="BodyText">
    <w:name w:val="Body Text"/>
    <w:basedOn w:val="Normal"/>
    <w:link w:val="BodyTextChar"/>
    <w:rsid w:val="001C7429"/>
    <w:pPr>
      <w:suppressAutoHyphens/>
      <w:spacing w:line="480" w:lineRule="auto"/>
      <w:ind w:firstLine="720"/>
    </w:pPr>
    <w:rPr>
      <w:rFonts w:ascii="Times New Roman" w:eastAsia="Times New Roman" w:hAnsi="Times New Roman"/>
    </w:rPr>
  </w:style>
  <w:style w:type="character" w:customStyle="1" w:styleId="BodyTextChar">
    <w:name w:val="Body Text Char"/>
    <w:basedOn w:val="DefaultParagraphFont"/>
    <w:link w:val="BodyText"/>
    <w:rsid w:val="001C7429"/>
    <w:rPr>
      <w:rFonts w:ascii="Times New Roman" w:eastAsia="Times New Roman" w:hAnsi="Times New Roman" w:cs="Times New Roman"/>
      <w:sz w:val="24"/>
      <w:szCs w:val="24"/>
      <w:lang w:val="en-US"/>
    </w:rPr>
  </w:style>
  <w:style w:type="paragraph" w:styleId="ListParagraph">
    <w:name w:val="List Paragraph"/>
    <w:aliases w:val="skripsi,spasi 2 taiiii,Body of text,NUMBER,List Paragraph1,Colorful List - Accent 11,UGEX'Z,Heading 1 Char1,Tabel,point-point,kepala,sub de titre 4,ANNEX,SUB BAB2,TABEL,Dot pt,F5 List Paragraph,List Paragraph Char Char Char,Indicator Text"/>
    <w:basedOn w:val="Normal"/>
    <w:link w:val="ListParagraphChar"/>
    <w:uiPriority w:val="34"/>
    <w:qFormat/>
    <w:rsid w:val="001C7429"/>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1C7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C7429"/>
    <w:rPr>
      <w:rFonts w:ascii="Courier New" w:eastAsia="Times New Roman" w:hAnsi="Courier New" w:cs="Courier New"/>
      <w:sz w:val="20"/>
      <w:szCs w:val="20"/>
      <w:lang w:eastAsia="id-ID"/>
    </w:rPr>
  </w:style>
  <w:style w:type="table" w:styleId="LightShading">
    <w:name w:val="Light Shading"/>
    <w:basedOn w:val="TableNormal"/>
    <w:uiPriority w:val="60"/>
    <w:rsid w:val="001C74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C7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7429"/>
    <w:rPr>
      <w:color w:val="808080"/>
    </w:rPr>
  </w:style>
  <w:style w:type="character" w:customStyle="1" w:styleId="Heading1Char">
    <w:name w:val="Heading 1 Char"/>
    <w:basedOn w:val="DefaultParagraphFont"/>
    <w:link w:val="Heading1"/>
    <w:uiPriority w:val="9"/>
    <w:rsid w:val="004075C9"/>
    <w:rPr>
      <w:rFonts w:asciiTheme="majorHAnsi" w:eastAsiaTheme="majorEastAsia" w:hAnsiTheme="majorHAnsi" w:cstheme="majorBidi"/>
      <w:b/>
      <w:bCs/>
      <w:color w:val="365F91" w:themeColor="accent1" w:themeShade="BF"/>
      <w:sz w:val="28"/>
      <w:szCs w:val="28"/>
      <w:lang w:val="en-US"/>
    </w:rPr>
  </w:style>
  <w:style w:type="character" w:customStyle="1" w:styleId="ListParagraphChar">
    <w:name w:val="List Paragraph Char"/>
    <w:aliases w:val="skripsi Char,spasi 2 taiiii Char,Body of text Char,NUMBER Char,List Paragraph1 Char,Colorful List - Accent 11 Char,UGEX'Z Char,Heading 1 Char1 Char,Tabel Char,point-point Char,kepala Char,sub de titre 4 Char,ANNEX Char,SUB BAB2 Char"/>
    <w:basedOn w:val="DefaultParagraphFont"/>
    <w:link w:val="ListParagraph"/>
    <w:uiPriority w:val="34"/>
    <w:qFormat/>
    <w:locked/>
    <w:rsid w:val="00B620C3"/>
    <w:rPr>
      <w:rFonts w:ascii="Calibri" w:eastAsia="Calibri" w:hAnsi="Calibri" w:cs="Times New Roman"/>
      <w:lang w:val="en-US"/>
    </w:rPr>
  </w:style>
  <w:style w:type="character" w:customStyle="1" w:styleId="markedcontent">
    <w:name w:val="markedcontent"/>
    <w:basedOn w:val="DefaultParagraphFont"/>
    <w:rsid w:val="00BC588C"/>
  </w:style>
  <w:style w:type="character" w:customStyle="1" w:styleId="NormalWebChar">
    <w:name w:val="Normal (Web) Char"/>
    <w:link w:val="NormalWeb"/>
    <w:locked/>
    <w:rsid w:val="00195F63"/>
    <w:rPr>
      <w:rFonts w:ascii="Times New Roman" w:eastAsia="Times New Roman" w:hAnsi="Times New Roman" w:cs="Times New Roman"/>
      <w:sz w:val="24"/>
      <w:szCs w:val="24"/>
    </w:rPr>
  </w:style>
  <w:style w:type="paragraph" w:styleId="NormalWeb">
    <w:name w:val="Normal (Web)"/>
    <w:basedOn w:val="Normal"/>
    <w:link w:val="NormalWebChar"/>
    <w:unhideWhenUsed/>
    <w:rsid w:val="00195F63"/>
    <w:pPr>
      <w:spacing w:before="100" w:beforeAutospacing="1" w:after="100" w:afterAutospacing="1"/>
    </w:pPr>
    <w:rPr>
      <w:rFonts w:ascii="Times New Roman" w:eastAsia="Times New Roman" w:hAnsi="Times New Roman"/>
      <w:lang w:val="id-ID"/>
    </w:rPr>
  </w:style>
  <w:style w:type="paragraph" w:styleId="CommentText">
    <w:name w:val="annotation text"/>
    <w:basedOn w:val="Normal"/>
    <w:link w:val="CommentTextChar"/>
    <w:uiPriority w:val="99"/>
    <w:semiHidden/>
    <w:unhideWhenUsed/>
    <w:rsid w:val="00F74F3F"/>
    <w:pPr>
      <w:spacing w:after="200"/>
    </w:pPr>
    <w:rPr>
      <w:rFonts w:ascii="Calibri" w:eastAsia="Calibri" w:hAnsi="Calibri" w:cs="SimSun"/>
      <w:sz w:val="20"/>
      <w:szCs w:val="20"/>
    </w:rPr>
  </w:style>
  <w:style w:type="character" w:customStyle="1" w:styleId="CommentTextChar">
    <w:name w:val="Comment Text Char"/>
    <w:basedOn w:val="DefaultParagraphFont"/>
    <w:link w:val="CommentText"/>
    <w:uiPriority w:val="99"/>
    <w:semiHidden/>
    <w:rsid w:val="00F74F3F"/>
    <w:rPr>
      <w:rFonts w:ascii="Calibri" w:eastAsia="Calibri" w:hAnsi="Calibri" w:cs="SimSun"/>
      <w:sz w:val="20"/>
      <w:szCs w:val="20"/>
      <w:lang w:val="en-US"/>
    </w:rPr>
  </w:style>
  <w:style w:type="character" w:styleId="CommentReference">
    <w:name w:val="annotation reference"/>
    <w:basedOn w:val="DefaultParagraphFont"/>
    <w:uiPriority w:val="99"/>
    <w:semiHidden/>
    <w:unhideWhenUsed/>
    <w:rsid w:val="00F74F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ikesks-kendari.e-journal.id/J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4E2C-5748-43CE-B09D-E977510F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7909</Words>
  <Characters>45083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 KEPERAWAAN| VOLUME 06| NOMOR 01|NOVEMBER |2022</dc:creator>
  <cp:lastModifiedBy>Nur Fitriah Jumatrin</cp:lastModifiedBy>
  <cp:revision>228</cp:revision>
  <cp:lastPrinted>2022-08-01T14:00:00Z</cp:lastPrinted>
  <dcterms:created xsi:type="dcterms:W3CDTF">2019-09-24T08:43:00Z</dcterms:created>
  <dcterms:modified xsi:type="dcterms:W3CDTF">2023-02-27T00:44:00Z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6491dece-7eec-3424-bb11-ace0d74572a7</vt:lpwstr>
  </property>
  <property fmtid="{D5CDD505-2E9C-101B-9397-08002B2CF9AE}" pid="25" name="GrammarlyDocumentId">
    <vt:lpwstr>3c998fd8c8ac9194dab0d558cc468c1d318e5036470977075074584ba3266215</vt:lpwstr>
  </property>
</Properties>
</file>